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2525CAD0" w:rsidR="00CC5B11" w:rsidRPr="00090215" w:rsidRDefault="00CC5B11" w:rsidP="00CC5B1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104-e</w:t>
      </w:r>
      <w:r w:rsidRPr="00090215">
        <w:rPr>
          <w:rFonts w:cs="Arial"/>
          <w:sz w:val="24"/>
          <w:szCs w:val="24"/>
        </w:rPr>
        <w:tab/>
        <w:t>R4-22</w:t>
      </w:r>
      <w:r w:rsidR="00047C58">
        <w:rPr>
          <w:rFonts w:cs="Arial"/>
          <w:sz w:val="24"/>
          <w:szCs w:val="24"/>
        </w:rPr>
        <w:t>12059</w:t>
      </w:r>
    </w:p>
    <w:p w14:paraId="6BB8D04F" w14:textId="77777777" w:rsidR="00CC5B11" w:rsidRPr="00090215" w:rsidRDefault="00CC5B11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>Electronic Meeting, August 15 – August 26, 2022</w:t>
      </w:r>
    </w:p>
    <w:p w14:paraId="2C1C61A8" w14:textId="3758210E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>
        <w:rPr>
          <w:rFonts w:eastAsia="宋体" w:cs="Arial"/>
          <w:b/>
        </w:rPr>
        <w:t>11.</w:t>
      </w:r>
      <w:r w:rsidR="009948A7">
        <w:rPr>
          <w:rFonts w:eastAsia="宋体" w:cs="Arial"/>
          <w:b/>
        </w:rPr>
        <w:t>10</w:t>
      </w:r>
      <w:r>
        <w:rPr>
          <w:rFonts w:eastAsia="宋体" w:cs="Arial"/>
          <w:b/>
        </w:rPr>
        <w:t>.2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4DC7EB5A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9851DD">
        <w:rPr>
          <w:rFonts w:cs="Arial"/>
          <w:b/>
          <w:lang w:eastAsia="ja-JP"/>
        </w:rPr>
        <w:t>Initial discussion on RRM requirements for joint operation of MGs</w:t>
      </w:r>
    </w:p>
    <w:p w14:paraId="0EED31D0" w14:textId="579329BB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36599A" w:rsidRPr="00090215">
        <w:rPr>
          <w:rFonts w:cs="Arial"/>
          <w:b/>
        </w:rPr>
        <w:t>Approval</w:t>
      </w:r>
      <w:bookmarkStart w:id="2" w:name="_GoBack"/>
      <w:bookmarkEnd w:id="2"/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405C2F9B" w14:textId="0B3C17E5" w:rsidR="00B662C7" w:rsidRDefault="0014147A" w:rsidP="00B662C7">
      <w:pPr>
        <w:pStyle w:val="a6"/>
        <w:rPr>
          <w:lang w:val="en-GB"/>
        </w:rPr>
      </w:pPr>
      <w:r>
        <w:rPr>
          <w:lang w:val="en-GB"/>
        </w:rPr>
        <w:t xml:space="preserve">RAN-P #95e meeting approved a new WID: further enhancements on NR and MR-DC measurement gaps and measurements without gap [1]. The first objective, as shown below, </w:t>
      </w:r>
      <w:r w:rsidR="00E460CF">
        <w:rPr>
          <w:lang w:val="en-GB"/>
        </w:rPr>
        <w:t>is to define RRM requirements for joint enhanced gap configuration</w:t>
      </w:r>
      <w:r w:rsidR="007D20D2">
        <w:rPr>
          <w:lang w:val="en-GB"/>
        </w:rPr>
        <w:t>.</w:t>
      </w:r>
      <w:r w:rsidR="0086255A">
        <w:rPr>
          <w:lang w:val="en-GB"/>
        </w:rPr>
        <w:t xml:space="preserve"> This contribution will </w:t>
      </w:r>
      <w:r w:rsidR="009D3980">
        <w:rPr>
          <w:lang w:val="en-GB"/>
        </w:rPr>
        <w:t>give our initial consideration</w:t>
      </w:r>
      <w:r w:rsidR="00714C9E">
        <w:rPr>
          <w:lang w:val="en-GB"/>
        </w:rPr>
        <w:t>s</w:t>
      </w:r>
      <w:r w:rsidR="009D3980">
        <w:rPr>
          <w:lang w:val="en-GB"/>
        </w:rPr>
        <w:t xml:space="preserve"> on </w:t>
      </w:r>
      <w:r w:rsidR="0011764D">
        <w:rPr>
          <w:lang w:val="en-GB"/>
        </w:rPr>
        <w:t>this topic.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53F8" w:rsidRPr="0086255A" w14:paraId="2EAEF7BD" w14:textId="77777777" w:rsidTr="00D553F8">
        <w:tc>
          <w:tcPr>
            <w:tcW w:w="9629" w:type="dxa"/>
          </w:tcPr>
          <w:p w14:paraId="0962CE07" w14:textId="77777777" w:rsidR="00D553F8" w:rsidRPr="0086255A" w:rsidRDefault="00D553F8" w:rsidP="0055281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76" w:left="512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86255A">
              <w:rPr>
                <w:rFonts w:eastAsia="Batang"/>
                <w:sz w:val="20"/>
                <w:szCs w:val="20"/>
                <w:lang w:val="en-US"/>
              </w:rPr>
              <w:t xml:space="preserve">Enhancements of pre-configured MGs, multiple concurrent MGs and NCSG </w:t>
            </w:r>
          </w:p>
          <w:p w14:paraId="2E869725" w14:textId="77777777" w:rsidR="00D553F8" w:rsidRPr="0086255A" w:rsidRDefault="00D553F8" w:rsidP="0055281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Chars="256" w:left="872"/>
              <w:textAlignment w:val="baseline"/>
              <w:rPr>
                <w:sz w:val="20"/>
                <w:szCs w:val="20"/>
                <w:lang w:eastAsia="zh-TW"/>
              </w:rPr>
            </w:pPr>
            <w:r w:rsidRPr="0086255A">
              <w:rPr>
                <w:sz w:val="20"/>
                <w:szCs w:val="20"/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14:paraId="7C612D8C" w14:textId="77777777" w:rsidR="00D553F8" w:rsidRPr="0086255A" w:rsidRDefault="00D553F8" w:rsidP="00552810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Chars="616" w:left="1592"/>
              <w:textAlignment w:val="baseline"/>
              <w:rPr>
                <w:sz w:val="20"/>
                <w:szCs w:val="20"/>
                <w:lang w:eastAsia="zh-TW"/>
              </w:rPr>
            </w:pPr>
            <w:r w:rsidRPr="0086255A">
              <w:rPr>
                <w:sz w:val="20"/>
                <w:szCs w:val="20"/>
                <w:lang w:eastAsia="zh-TW"/>
              </w:rPr>
              <w:t>Prioritize at least joint requirements for UE configured with</w:t>
            </w:r>
          </w:p>
          <w:p w14:paraId="371D3C29" w14:textId="77777777" w:rsidR="00D553F8" w:rsidRPr="0086255A" w:rsidRDefault="00D553F8" w:rsidP="00552810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Chars="976" w:left="2312"/>
              <w:textAlignment w:val="baseline"/>
              <w:rPr>
                <w:sz w:val="20"/>
                <w:szCs w:val="20"/>
                <w:lang w:eastAsia="zh-TW"/>
              </w:rPr>
            </w:pPr>
            <w:bookmarkStart w:id="3" w:name="_Hlk95478656"/>
            <w:r w:rsidRPr="0086255A">
              <w:rPr>
                <w:sz w:val="20"/>
                <w:szCs w:val="20"/>
                <w:lang w:eastAsia="zh-TW"/>
              </w:rPr>
              <w:t>Case 1: Pre-configured MGs and multiple concurrent MGs (i.e., concurrent MGs where at least one of the gaps is a pre-configured gap)</w:t>
            </w:r>
          </w:p>
          <w:p w14:paraId="7799C4BC" w14:textId="77777777" w:rsidR="00D553F8" w:rsidRPr="0086255A" w:rsidRDefault="00D553F8" w:rsidP="00552810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Chars="976" w:left="2312"/>
              <w:textAlignment w:val="baseline"/>
              <w:rPr>
                <w:sz w:val="20"/>
                <w:szCs w:val="20"/>
                <w:lang w:eastAsia="zh-TW"/>
              </w:rPr>
            </w:pPr>
            <w:r w:rsidRPr="0086255A">
              <w:rPr>
                <w:sz w:val="20"/>
                <w:szCs w:val="20"/>
                <w:lang w:eastAsia="zh-TW"/>
              </w:rPr>
              <w:t>Case 2: NCSG and multiple concurrent MGs (i.e., concurrent MGs where at least one of the gaps is NCSG)</w:t>
            </w:r>
          </w:p>
          <w:bookmarkEnd w:id="3"/>
          <w:p w14:paraId="5C43C37A" w14:textId="5C52E816" w:rsidR="00D553F8" w:rsidRPr="0086255A" w:rsidRDefault="00D553F8" w:rsidP="00552810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Chars="616" w:left="1592"/>
              <w:textAlignment w:val="baseline"/>
              <w:rPr>
                <w:sz w:val="20"/>
                <w:szCs w:val="20"/>
                <w:lang w:eastAsia="zh-TW"/>
              </w:rPr>
            </w:pPr>
            <w:r w:rsidRPr="0086255A">
              <w:rPr>
                <w:sz w:val="20"/>
                <w:szCs w:val="20"/>
                <w:lang w:eastAsia="zh-TW"/>
              </w:rPr>
              <w:t>Note: Prioritization among other possible combinations of pre-configured MG, concurrent MG and NCSG can be discussed in WI phase</w:t>
            </w:r>
          </w:p>
        </w:tc>
      </w:tr>
    </w:tbl>
    <w:p w14:paraId="720485BF" w14:textId="77777777" w:rsidR="00D553F8" w:rsidRPr="00D553F8" w:rsidRDefault="00D553F8" w:rsidP="00B662C7">
      <w:pPr>
        <w:pStyle w:val="a6"/>
        <w:rPr>
          <w:rFonts w:eastAsiaTheme="minorEastAsia"/>
          <w:lang w:val="en-GB"/>
        </w:rPr>
      </w:pP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267BEFD2" w14:textId="737902E1" w:rsidR="00171D69" w:rsidRDefault="00171D69" w:rsidP="00D5093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Rel-17</w:t>
      </w:r>
      <w:r w:rsidR="00E174E3">
        <w:rPr>
          <w:rFonts w:eastAsiaTheme="minorEastAsia"/>
          <w:lang w:val="en-GB" w:eastAsia="zh-CN"/>
        </w:rPr>
        <w:t xml:space="preserve"> discussed </w:t>
      </w:r>
      <w:r w:rsidR="00017A58">
        <w:rPr>
          <w:rFonts w:eastAsiaTheme="minorEastAsia"/>
          <w:lang w:val="en-GB" w:eastAsia="zh-CN"/>
        </w:rPr>
        <w:t xml:space="preserve">pre-configured MGs, multiple concurrent MGs and NCSG separately, </w:t>
      </w:r>
      <w:r w:rsidR="00E174E3">
        <w:rPr>
          <w:rFonts w:eastAsiaTheme="minorEastAsia"/>
          <w:lang w:val="en-GB" w:eastAsia="zh-CN"/>
        </w:rPr>
        <w:t>and defined</w:t>
      </w:r>
      <w:r>
        <w:rPr>
          <w:rFonts w:eastAsiaTheme="minorEastAsia"/>
          <w:lang w:val="en-GB" w:eastAsia="zh-CN"/>
        </w:rPr>
        <w:t xml:space="preserve"> the </w:t>
      </w:r>
      <w:r w:rsidR="00165055">
        <w:rPr>
          <w:rFonts w:eastAsiaTheme="minorEastAsia"/>
          <w:lang w:val="en-GB" w:eastAsia="zh-CN"/>
        </w:rPr>
        <w:t>individual</w:t>
      </w:r>
      <w:r>
        <w:rPr>
          <w:rFonts w:eastAsiaTheme="minorEastAsia"/>
          <w:lang w:val="en-GB" w:eastAsia="zh-CN"/>
        </w:rPr>
        <w:t xml:space="preserve"> </w:t>
      </w:r>
      <w:r w:rsidR="00200002">
        <w:rPr>
          <w:rFonts w:eastAsiaTheme="minorEastAsia"/>
          <w:lang w:val="en-GB" w:eastAsia="zh-CN"/>
        </w:rPr>
        <w:t xml:space="preserve">RRM </w:t>
      </w:r>
      <w:r w:rsidR="00B7011B">
        <w:rPr>
          <w:rFonts w:eastAsiaTheme="minorEastAsia"/>
          <w:lang w:val="en-GB" w:eastAsia="zh-CN"/>
        </w:rPr>
        <w:t>requirements for</w:t>
      </w:r>
      <w:r w:rsidR="00E174E3">
        <w:rPr>
          <w:rFonts w:eastAsiaTheme="minorEastAsia"/>
          <w:lang w:val="en-GB" w:eastAsia="zh-CN"/>
        </w:rPr>
        <w:t xml:space="preserve"> each feature. </w:t>
      </w:r>
      <w:r w:rsidR="00F64B61">
        <w:rPr>
          <w:rFonts w:eastAsiaTheme="minorEastAsia"/>
          <w:lang w:val="en-GB" w:eastAsia="zh-CN"/>
        </w:rPr>
        <w:t>For simplicity, only NR SA mode is considered and MR-DC mode</w:t>
      </w:r>
      <w:r w:rsidR="00BF476C">
        <w:rPr>
          <w:rFonts w:eastAsiaTheme="minorEastAsia"/>
          <w:lang w:val="en-GB" w:eastAsia="zh-CN"/>
        </w:rPr>
        <w:t>s</w:t>
      </w:r>
      <w:r w:rsidR="00F64B61">
        <w:rPr>
          <w:rFonts w:eastAsiaTheme="minorEastAsia"/>
          <w:lang w:val="en-GB" w:eastAsia="zh-CN"/>
        </w:rPr>
        <w:t xml:space="preserve"> are deprioritized. </w:t>
      </w:r>
      <w:r w:rsidR="00BF476C" w:rsidRPr="00D347FA">
        <w:rPr>
          <w:rFonts w:eastAsiaTheme="minorEastAsia"/>
          <w:lang w:val="en-GB" w:eastAsia="zh-CN"/>
        </w:rPr>
        <w:t>Since the MG enhancements in Rel-18 are to combine different gap related features in Rel-17, the applicab</w:t>
      </w:r>
      <w:r w:rsidR="00F21A74" w:rsidRPr="00D347FA">
        <w:rPr>
          <w:rFonts w:eastAsiaTheme="minorEastAsia"/>
          <w:lang w:val="en-GB" w:eastAsia="zh-CN"/>
        </w:rPr>
        <w:t>le</w:t>
      </w:r>
      <w:r w:rsidR="00BF476C" w:rsidRPr="00D347FA">
        <w:rPr>
          <w:rFonts w:eastAsiaTheme="minorEastAsia"/>
          <w:lang w:val="en-GB" w:eastAsia="zh-CN"/>
        </w:rPr>
        <w:t xml:space="preserve"> scenario should </w:t>
      </w:r>
      <w:r w:rsidR="00D514F0" w:rsidRPr="00D347FA">
        <w:rPr>
          <w:rFonts w:eastAsiaTheme="minorEastAsia"/>
          <w:lang w:val="en-GB" w:eastAsia="zh-CN"/>
        </w:rPr>
        <w:t>focus on NR SA mode as well, and</w:t>
      </w:r>
      <w:r w:rsidR="00BF476C" w:rsidRPr="00D347FA">
        <w:rPr>
          <w:rFonts w:eastAsiaTheme="minorEastAsia"/>
          <w:lang w:val="en-GB" w:eastAsia="zh-CN"/>
        </w:rPr>
        <w:t xml:space="preserve"> MR-DC modes should not be considered unless </w:t>
      </w:r>
      <w:r w:rsidR="006137BF" w:rsidRPr="00D347FA">
        <w:rPr>
          <w:rFonts w:eastAsiaTheme="minorEastAsia"/>
          <w:lang w:val="en-GB" w:eastAsia="zh-CN"/>
        </w:rPr>
        <w:t>they are</w:t>
      </w:r>
      <w:r w:rsidR="00BF476C" w:rsidRPr="00D347FA">
        <w:rPr>
          <w:rFonts w:eastAsiaTheme="minorEastAsia"/>
          <w:lang w:val="en-GB" w:eastAsia="zh-CN"/>
        </w:rPr>
        <w:t xml:space="preserve"> supported for each individual gap feature.</w:t>
      </w:r>
    </w:p>
    <w:p w14:paraId="38EEC14B" w14:textId="52C5273E" w:rsidR="00D73C5F" w:rsidRPr="00D73C5F" w:rsidRDefault="00D73C5F" w:rsidP="00D50936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 w:rsidR="00AD1889">
        <w:rPr>
          <w:rFonts w:eastAsiaTheme="minorEastAsia"/>
          <w:b/>
          <w:lang w:val="en-GB" w:eastAsia="zh-CN"/>
        </w:rPr>
        <w:t xml:space="preserve"> </w:t>
      </w:r>
      <w:r w:rsidR="0036792D" w:rsidRPr="00072D11">
        <w:rPr>
          <w:rFonts w:eastAsiaTheme="minorEastAsia"/>
          <w:b/>
          <w:lang w:val="en-GB" w:eastAsia="zh-CN"/>
        </w:rPr>
        <w:t xml:space="preserve">Prioritize NR SA mode </w:t>
      </w:r>
      <w:r w:rsidR="00943BFA" w:rsidRPr="00072D11">
        <w:rPr>
          <w:rFonts w:eastAsiaTheme="minorEastAsia"/>
          <w:b/>
          <w:lang w:val="en-GB" w:eastAsia="zh-CN"/>
        </w:rPr>
        <w:t>for</w:t>
      </w:r>
      <w:r w:rsidR="0036792D" w:rsidRPr="00072D11">
        <w:rPr>
          <w:rFonts w:eastAsiaTheme="minorEastAsia"/>
          <w:b/>
          <w:lang w:val="en-GB" w:eastAsia="zh-CN"/>
        </w:rPr>
        <w:t xml:space="preserve"> j</w:t>
      </w:r>
      <w:r w:rsidR="00AD1889" w:rsidRPr="00072D11">
        <w:rPr>
          <w:rFonts w:eastAsiaTheme="minorEastAsia"/>
          <w:b/>
          <w:lang w:val="en-GB" w:eastAsia="zh-CN"/>
        </w:rPr>
        <w:t xml:space="preserve">oint </w:t>
      </w:r>
      <w:r w:rsidR="0036792D" w:rsidRPr="00072D11">
        <w:rPr>
          <w:rFonts w:eastAsiaTheme="minorEastAsia"/>
          <w:b/>
          <w:lang w:val="en-GB" w:eastAsia="zh-CN"/>
        </w:rPr>
        <w:t xml:space="preserve">MG </w:t>
      </w:r>
      <w:r w:rsidR="00F53419">
        <w:rPr>
          <w:rFonts w:eastAsiaTheme="minorEastAsia"/>
          <w:b/>
          <w:lang w:val="en-GB" w:eastAsia="zh-CN"/>
        </w:rPr>
        <w:t>configuration</w:t>
      </w:r>
      <w:r w:rsidR="00B0184B">
        <w:rPr>
          <w:rFonts w:eastAsiaTheme="minorEastAsia"/>
          <w:b/>
          <w:lang w:val="en-GB" w:eastAsia="zh-CN"/>
        </w:rPr>
        <w:t xml:space="preserve"> </w:t>
      </w:r>
      <w:r w:rsidR="0036792D" w:rsidRPr="00072D11">
        <w:rPr>
          <w:rFonts w:eastAsiaTheme="minorEastAsia"/>
          <w:b/>
          <w:lang w:val="en-GB" w:eastAsia="zh-CN"/>
        </w:rPr>
        <w:t>in Rel-18</w:t>
      </w:r>
      <w:r w:rsidR="00952568" w:rsidRPr="00072D11">
        <w:rPr>
          <w:rFonts w:eastAsiaTheme="minorEastAsia"/>
          <w:b/>
          <w:lang w:val="en-GB" w:eastAsia="zh-CN"/>
        </w:rPr>
        <w:t>.</w:t>
      </w:r>
    </w:p>
    <w:p w14:paraId="09D7B978" w14:textId="627A2A19" w:rsidR="00BF476C" w:rsidRDefault="00BF476C" w:rsidP="001964D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per the WID, the joint configuration of different enhanced MG features is to consider pre-configured MGs or NCSG as a part of the framework for multiple concurrent </w:t>
      </w:r>
      <w:proofErr w:type="spellStart"/>
      <w:r>
        <w:rPr>
          <w:rFonts w:eastAsiaTheme="minorEastAsia"/>
          <w:lang w:val="en-GB" w:eastAsia="zh-CN"/>
        </w:rPr>
        <w:t>MGs.</w:t>
      </w:r>
      <w:proofErr w:type="spellEnd"/>
      <w:r>
        <w:rPr>
          <w:rFonts w:eastAsiaTheme="minorEastAsia"/>
          <w:lang w:val="en-GB" w:eastAsia="zh-CN"/>
        </w:rPr>
        <w:t xml:space="preserve"> Naturally, </w:t>
      </w:r>
      <w:r w:rsidR="00E160A7">
        <w:rPr>
          <w:rFonts w:eastAsiaTheme="minorEastAsia"/>
          <w:lang w:val="en-GB" w:eastAsia="zh-CN"/>
        </w:rPr>
        <w:t xml:space="preserve">the conclusions </w:t>
      </w:r>
      <w:r w:rsidR="00B118CA">
        <w:rPr>
          <w:rFonts w:eastAsiaTheme="minorEastAsia"/>
          <w:lang w:val="en-GB" w:eastAsia="zh-CN"/>
        </w:rPr>
        <w:t>reached for</w:t>
      </w:r>
      <w:r w:rsidR="00E160A7">
        <w:rPr>
          <w:rFonts w:eastAsiaTheme="minorEastAsia"/>
          <w:lang w:val="en-GB" w:eastAsia="zh-CN"/>
        </w:rPr>
        <w:t xml:space="preserve"> </w:t>
      </w:r>
      <w:r w:rsidR="00120055">
        <w:rPr>
          <w:rFonts w:eastAsiaTheme="minorEastAsia"/>
          <w:lang w:val="en-GB" w:eastAsia="zh-CN"/>
        </w:rPr>
        <w:t xml:space="preserve">enhanced MG </w:t>
      </w:r>
      <w:r w:rsidR="00B118CA">
        <w:rPr>
          <w:rFonts w:eastAsiaTheme="minorEastAsia"/>
          <w:lang w:val="en-GB" w:eastAsia="zh-CN"/>
        </w:rPr>
        <w:t>in Rel-17</w:t>
      </w:r>
      <w:r w:rsidR="00E160A7">
        <w:rPr>
          <w:rFonts w:eastAsiaTheme="minorEastAsia"/>
          <w:lang w:val="en-GB" w:eastAsia="zh-CN"/>
        </w:rPr>
        <w:t xml:space="preserve"> should be </w:t>
      </w:r>
      <w:r w:rsidR="00957266">
        <w:rPr>
          <w:rFonts w:eastAsiaTheme="minorEastAsia"/>
          <w:lang w:val="en-GB" w:eastAsia="zh-CN"/>
        </w:rPr>
        <w:t>reused</w:t>
      </w:r>
      <w:r w:rsidR="00DE2E01">
        <w:rPr>
          <w:rFonts w:eastAsiaTheme="minorEastAsia"/>
          <w:lang w:val="en-GB" w:eastAsia="zh-CN"/>
        </w:rPr>
        <w:t xml:space="preserve"> as much as poss</w:t>
      </w:r>
      <w:r w:rsidR="006E27AB">
        <w:rPr>
          <w:rFonts w:eastAsiaTheme="minorEastAsia"/>
          <w:lang w:val="en-GB" w:eastAsia="zh-CN"/>
        </w:rPr>
        <w:t>i</w:t>
      </w:r>
      <w:r w:rsidR="00DE2E01">
        <w:rPr>
          <w:rFonts w:eastAsiaTheme="minorEastAsia"/>
          <w:lang w:val="en-GB" w:eastAsia="zh-CN"/>
        </w:rPr>
        <w:t>bl</w:t>
      </w:r>
      <w:r w:rsidR="006237B6">
        <w:rPr>
          <w:rFonts w:eastAsiaTheme="minorEastAsia"/>
          <w:lang w:val="en-GB" w:eastAsia="zh-CN"/>
        </w:rPr>
        <w:t>e</w:t>
      </w:r>
      <w:r w:rsidR="00E160A7">
        <w:rPr>
          <w:rFonts w:eastAsiaTheme="minorEastAsia"/>
          <w:lang w:val="en-GB" w:eastAsia="zh-CN"/>
        </w:rPr>
        <w:t>.</w:t>
      </w:r>
    </w:p>
    <w:p w14:paraId="3D28D170" w14:textId="3B90F06E" w:rsidR="00FC1637" w:rsidRDefault="00FC1637" w:rsidP="00B0184B">
      <w:pPr>
        <w:rPr>
          <w:rFonts w:eastAsiaTheme="minorEastAsia" w:cs="Arial"/>
          <w:lang w:val="en-GB" w:eastAsia="zh-CN"/>
        </w:rPr>
      </w:pPr>
      <w:r w:rsidRPr="00F25FBD">
        <w:rPr>
          <w:rFonts w:eastAsiaTheme="minorEastAsia" w:cs="Arial"/>
          <w:i/>
          <w:lang w:val="en-GB" w:eastAsia="zh-CN"/>
        </w:rPr>
        <w:t xml:space="preserve">Measurement objects: </w:t>
      </w:r>
      <w:r w:rsidR="00C13BD1" w:rsidRPr="00B0184B">
        <w:rPr>
          <w:rFonts w:eastAsiaTheme="minorEastAsia" w:cs="Arial"/>
          <w:lang w:val="en-GB" w:eastAsia="zh-CN"/>
        </w:rPr>
        <w:t xml:space="preserve">Both </w:t>
      </w:r>
      <w:r w:rsidR="00D61235" w:rsidRPr="00B0184B">
        <w:rPr>
          <w:rFonts w:eastAsiaTheme="minorEastAsia" w:cs="Arial"/>
          <w:lang w:val="en-GB" w:eastAsia="zh-CN"/>
        </w:rPr>
        <w:t xml:space="preserve">multiple concurrent </w:t>
      </w:r>
      <w:r w:rsidR="00C13BD1" w:rsidRPr="00B0184B">
        <w:rPr>
          <w:rFonts w:eastAsiaTheme="minorEastAsia" w:cs="Arial"/>
          <w:lang w:val="en-GB" w:eastAsia="zh-CN"/>
        </w:rPr>
        <w:t xml:space="preserve">gaps </w:t>
      </w:r>
      <w:r w:rsidR="00D61235" w:rsidRPr="00B0184B">
        <w:rPr>
          <w:rFonts w:eastAsiaTheme="minorEastAsia" w:cs="Arial"/>
          <w:lang w:val="en-GB" w:eastAsia="zh-CN"/>
        </w:rPr>
        <w:t>and NCSG</w:t>
      </w:r>
      <w:r w:rsidR="00C13BD1" w:rsidRPr="00B0184B">
        <w:rPr>
          <w:rFonts w:eastAsiaTheme="minorEastAsia" w:cs="Arial"/>
          <w:lang w:val="en-GB" w:eastAsia="zh-CN"/>
        </w:rPr>
        <w:t xml:space="preserve"> focus on NR and E-UTRAN measurements, and 2G/3G measurement is not supported</w:t>
      </w:r>
      <w:r w:rsidR="00D61235" w:rsidRPr="00B0184B">
        <w:rPr>
          <w:rFonts w:eastAsiaTheme="minorEastAsia" w:cs="Arial"/>
          <w:lang w:val="en-GB" w:eastAsia="zh-CN"/>
        </w:rPr>
        <w:t>.</w:t>
      </w:r>
      <w:r w:rsidR="00C13BD1" w:rsidRPr="00B0184B">
        <w:rPr>
          <w:rFonts w:eastAsiaTheme="minorEastAsia" w:cs="Arial"/>
          <w:lang w:val="en-GB" w:eastAsia="zh-CN"/>
        </w:rPr>
        <w:t xml:space="preserve"> That is UE is expected to be configured with only one legacy MG when it is required to perform 2G/3G measurement. </w:t>
      </w:r>
      <w:r w:rsidR="00F25FBD">
        <w:rPr>
          <w:rFonts w:eastAsiaTheme="minorEastAsia" w:cs="Arial"/>
          <w:lang w:val="en-GB" w:eastAsia="zh-CN"/>
        </w:rPr>
        <w:t>Although pre-configured MG can be used for inter-RAT UTRA measurements, it may always be activated no matter which BWP is used</w:t>
      </w:r>
      <w:r w:rsidR="006C4C27">
        <w:rPr>
          <w:rFonts w:eastAsiaTheme="minorEastAsia" w:cs="Arial"/>
          <w:lang w:val="en-GB" w:eastAsia="zh-CN"/>
        </w:rPr>
        <w:t xml:space="preserve"> and the main advantage of fast MG activation/deactivation following </w:t>
      </w:r>
      <w:r w:rsidR="008A30F9">
        <w:rPr>
          <w:rFonts w:eastAsiaTheme="minorEastAsia" w:cs="Arial"/>
          <w:lang w:val="en-GB" w:eastAsia="zh-CN"/>
        </w:rPr>
        <w:t>BWP switching cannot be embodied.</w:t>
      </w:r>
      <w:r w:rsidR="00F25FBD">
        <w:rPr>
          <w:rFonts w:eastAsiaTheme="minorEastAsia" w:cs="Arial"/>
          <w:lang w:val="en-GB" w:eastAsia="zh-CN"/>
        </w:rPr>
        <w:t xml:space="preserve"> </w:t>
      </w:r>
      <w:r w:rsidR="00870A8B">
        <w:rPr>
          <w:rFonts w:eastAsiaTheme="minorEastAsia" w:cs="Arial"/>
          <w:lang w:val="en-GB" w:eastAsia="zh-CN"/>
        </w:rPr>
        <w:t>Therefore</w:t>
      </w:r>
      <w:r w:rsidR="00973B60" w:rsidRPr="00B0184B">
        <w:rPr>
          <w:rFonts w:eastAsiaTheme="minorEastAsia" w:cs="Arial"/>
          <w:lang w:val="en-GB" w:eastAsia="zh-CN"/>
        </w:rPr>
        <w:t>,</w:t>
      </w:r>
      <w:r w:rsidR="00F130A3">
        <w:rPr>
          <w:rFonts w:eastAsiaTheme="minorEastAsia" w:cs="Arial"/>
          <w:lang w:val="en-GB" w:eastAsia="zh-CN"/>
        </w:rPr>
        <w:t xml:space="preserve"> Rel-18 should focus on</w:t>
      </w:r>
      <w:r w:rsidR="00973B60" w:rsidRPr="00B0184B">
        <w:rPr>
          <w:rFonts w:eastAsiaTheme="minorEastAsia" w:cs="Arial"/>
          <w:lang w:val="en-GB" w:eastAsia="zh-CN"/>
        </w:rPr>
        <w:t xml:space="preserve"> </w:t>
      </w:r>
      <w:r w:rsidRPr="00B0184B">
        <w:rPr>
          <w:rFonts w:eastAsiaTheme="minorEastAsia" w:cs="Arial"/>
          <w:lang w:val="en-GB" w:eastAsia="zh-CN"/>
        </w:rPr>
        <w:t>NR and E-UTRAN measurements</w:t>
      </w:r>
      <w:r w:rsidR="00B945E3" w:rsidRPr="00B0184B">
        <w:rPr>
          <w:rFonts w:eastAsiaTheme="minorEastAsia" w:cs="Arial"/>
          <w:lang w:val="en-GB" w:eastAsia="zh-CN"/>
        </w:rPr>
        <w:t xml:space="preserve"> </w:t>
      </w:r>
      <w:r w:rsidR="00F130A3">
        <w:rPr>
          <w:rFonts w:eastAsiaTheme="minorEastAsia" w:cs="Arial"/>
          <w:lang w:val="en-GB" w:eastAsia="zh-CN"/>
        </w:rPr>
        <w:t>and de</w:t>
      </w:r>
      <w:r w:rsidR="00B945E3" w:rsidRPr="00B0184B">
        <w:rPr>
          <w:rFonts w:eastAsiaTheme="minorEastAsia" w:cs="Arial"/>
          <w:lang w:val="en-GB" w:eastAsia="zh-CN"/>
        </w:rPr>
        <w:t xml:space="preserve">prioritized </w:t>
      </w:r>
      <w:r w:rsidR="00F130A3">
        <w:rPr>
          <w:rFonts w:eastAsiaTheme="minorEastAsia" w:cs="Arial"/>
          <w:lang w:val="en-GB" w:eastAsia="zh-CN"/>
        </w:rPr>
        <w:t>2G/3G measurements</w:t>
      </w:r>
      <w:r w:rsidRPr="00B0184B">
        <w:rPr>
          <w:rFonts w:eastAsiaTheme="minorEastAsia" w:cs="Arial"/>
          <w:lang w:val="en-GB" w:eastAsia="zh-CN"/>
        </w:rPr>
        <w:t xml:space="preserve">. </w:t>
      </w:r>
    </w:p>
    <w:p w14:paraId="13821316" w14:textId="05B8A021" w:rsidR="00B0184B" w:rsidRPr="00B0184B" w:rsidRDefault="00B0184B" w:rsidP="00B0184B">
      <w:pPr>
        <w:rPr>
          <w:rFonts w:eastAsiaTheme="minorEastAsia" w:cs="Arial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Pr="00162DA1">
        <w:rPr>
          <w:rFonts w:eastAsiaTheme="minorEastAsia"/>
          <w:b/>
          <w:lang w:val="en-GB" w:eastAsia="zh-CN"/>
        </w:rPr>
        <w:t>Focus on NR and E-UTRAN measurements</w:t>
      </w:r>
      <w:r w:rsidR="004C6722">
        <w:rPr>
          <w:rFonts w:eastAsiaTheme="minorEastAsia"/>
          <w:b/>
          <w:lang w:val="en-GB" w:eastAsia="zh-CN"/>
        </w:rPr>
        <w:t xml:space="preserve">, </w:t>
      </w:r>
      <w:r w:rsidR="00E5006B">
        <w:rPr>
          <w:rFonts w:eastAsiaTheme="minorEastAsia"/>
          <w:b/>
          <w:lang w:val="en-GB" w:eastAsia="zh-CN"/>
        </w:rPr>
        <w:t xml:space="preserve">and deprioritize </w:t>
      </w:r>
      <w:r w:rsidR="004C6722" w:rsidRPr="004C6722">
        <w:rPr>
          <w:rFonts w:eastAsiaTheme="minorEastAsia"/>
          <w:b/>
          <w:lang w:val="en-GB" w:eastAsia="zh-CN"/>
        </w:rPr>
        <w:t>2G/3G measurements</w:t>
      </w:r>
      <w:r w:rsidR="00162DA1" w:rsidRPr="00072D11">
        <w:rPr>
          <w:rFonts w:eastAsiaTheme="minorEastAsia"/>
          <w:b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</w:p>
    <w:p w14:paraId="24369E11" w14:textId="77777777" w:rsidR="0017540B" w:rsidRPr="0017540B" w:rsidRDefault="0017540B" w:rsidP="0017540B">
      <w:pPr>
        <w:pStyle w:val="TH"/>
        <w:rPr>
          <w:lang w:val="en-US"/>
        </w:rPr>
      </w:pPr>
      <w:r w:rsidRPr="0017540B">
        <w:rPr>
          <w:snapToGrid w:val="0"/>
          <w:lang w:val="en-US"/>
        </w:rPr>
        <w:lastRenderedPageBreak/>
        <w:t xml:space="preserve">Table 9.1.8-1: The number of </w:t>
      </w:r>
      <w:r w:rsidRPr="0017540B">
        <w:rPr>
          <w:lang w:val="en-US"/>
        </w:rPr>
        <w:t xml:space="preserve">Gap Combination Configurations by UE supporting both concurrent measurement gap patterns and independent measurement gap patterns </w:t>
      </w:r>
    </w:p>
    <w:tbl>
      <w:tblPr>
        <w:tblW w:w="5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17540B" w14:paraId="2144841F" w14:textId="77777777" w:rsidTr="00B908F8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A739" w14:textId="77777777" w:rsidR="0017540B" w:rsidRDefault="0017540B" w:rsidP="00B908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Gap Combination</w:t>
            </w:r>
          </w:p>
          <w:p w14:paraId="56CE269F" w14:textId="77777777" w:rsidR="0017540B" w:rsidRDefault="0017540B" w:rsidP="00B908F8">
            <w:pPr>
              <w:pStyle w:val="TAH"/>
              <w:rPr>
                <w:lang w:val="en-US"/>
              </w:rPr>
            </w:pPr>
            <w:r>
              <w:t>Configuration</w:t>
            </w:r>
            <w:r>
              <w:rPr>
                <w:lang w:val="en-US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97B3" w14:textId="77777777" w:rsidR="0017540B" w:rsidRDefault="0017540B" w:rsidP="00B908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The number of </w:t>
            </w:r>
            <w:r w:rsidRPr="0017540B">
              <w:rPr>
                <w:lang w:val="en-US"/>
              </w:rPr>
              <w:t>simultaneous configured measurement gap patterns</w:t>
            </w:r>
          </w:p>
        </w:tc>
      </w:tr>
      <w:tr w:rsidR="0017540B" w14:paraId="107FB436" w14:textId="77777777" w:rsidTr="00B908F8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67C9" w14:textId="77777777" w:rsidR="0017540B" w:rsidRDefault="0017540B" w:rsidP="00B908F8">
            <w:pPr>
              <w:pStyle w:val="TAH"/>
              <w:rPr>
                <w:lang w:val="en-US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71A5" w14:textId="77777777" w:rsidR="0017540B" w:rsidRDefault="0017540B" w:rsidP="00B908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A8CC" w14:textId="77777777" w:rsidR="0017540B" w:rsidRDefault="0017540B" w:rsidP="00B908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7C7D" w14:textId="77777777" w:rsidR="0017540B" w:rsidRDefault="0017540B" w:rsidP="00B908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Per-UE measurement gap</w:t>
            </w:r>
          </w:p>
        </w:tc>
      </w:tr>
      <w:tr w:rsidR="0017540B" w14:paraId="447F5C96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12535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0E77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A527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8C4E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7540B" w14:paraId="02CB24A5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FAE92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0D34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C4886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2535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7540B" w14:paraId="5D5D65F1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7EDF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FBF2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2F9B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2C17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7540B" w14:paraId="584E4526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A47E" w14:textId="77777777" w:rsidR="0017540B" w:rsidRDefault="0017540B" w:rsidP="00B908F8">
            <w:pPr>
              <w:pStyle w:val="TAC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F5CB9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51512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5B02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7540B" w14:paraId="205F3C27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FB286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091D9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82380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AE08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7540B" w14:paraId="45F5403F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7672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39176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2F7D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A8A9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7540B" w14:paraId="31F6CFCD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E9D75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72EA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3394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93EE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</w:p>
        </w:tc>
      </w:tr>
      <w:tr w:rsidR="0017540B" w14:paraId="247C6CA1" w14:textId="77777777" w:rsidTr="00B908F8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CA1B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5775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01B1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A325" w14:textId="77777777" w:rsidR="0017540B" w:rsidRDefault="0017540B" w:rsidP="00B908F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</w:p>
        </w:tc>
      </w:tr>
      <w:tr w:rsidR="0017540B" w14:paraId="05D556F2" w14:textId="77777777" w:rsidTr="00B908F8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1A14" w14:textId="77777777" w:rsidR="0017540B" w:rsidRPr="0017540B" w:rsidRDefault="0017540B" w:rsidP="00B908F8">
            <w:pPr>
              <w:pStyle w:val="TAN"/>
              <w:rPr>
                <w:lang w:val="en-US"/>
              </w:rPr>
            </w:pPr>
            <w:r w:rsidRPr="0017540B">
              <w:rPr>
                <w:lang w:val="en-US"/>
              </w:rPr>
              <w:t>Note 1:</w:t>
            </w:r>
            <w:r w:rsidRPr="0017540B">
              <w:rPr>
                <w:lang w:val="en-US"/>
              </w:rPr>
              <w:tab/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5E23E307" w14:textId="1D21975F" w:rsidR="00D56504" w:rsidRPr="00E67F08" w:rsidRDefault="00B10DBE" w:rsidP="00E67F08">
      <w:pPr>
        <w:rPr>
          <w:rFonts w:eastAsiaTheme="minorEastAsia" w:cs="Arial"/>
          <w:lang w:val="en-GB" w:eastAsia="zh-CN"/>
        </w:rPr>
      </w:pPr>
      <w:r w:rsidRPr="00F25FBD">
        <w:rPr>
          <w:rFonts w:eastAsiaTheme="minorEastAsia" w:cs="Arial"/>
          <w:i/>
          <w:lang w:val="en-GB" w:eastAsia="zh-CN"/>
        </w:rPr>
        <w:t>Measurement gap combination</w:t>
      </w:r>
      <w:r w:rsidRPr="00E67F08">
        <w:rPr>
          <w:rFonts w:eastAsiaTheme="minorEastAsia" w:cs="Arial"/>
          <w:lang w:val="en-GB" w:eastAsia="zh-CN"/>
        </w:rPr>
        <w:t>: in Rel-17, at most 2 per-UE gap</w:t>
      </w:r>
      <w:r w:rsidR="007775BE" w:rsidRPr="00E67F08">
        <w:rPr>
          <w:rFonts w:eastAsiaTheme="minorEastAsia" w:cs="Arial"/>
          <w:lang w:val="en-GB" w:eastAsia="zh-CN"/>
        </w:rPr>
        <w:t>s</w:t>
      </w:r>
      <w:r w:rsidRPr="00E67F08">
        <w:rPr>
          <w:rFonts w:eastAsiaTheme="minorEastAsia" w:cs="Arial"/>
          <w:lang w:val="en-GB" w:eastAsia="zh-CN"/>
        </w:rPr>
        <w:t xml:space="preserve"> could be configured for UE not supporting per-FR gap capability and </w:t>
      </w:r>
      <w:r w:rsidR="00B96C22">
        <w:rPr>
          <w:rFonts w:eastAsiaTheme="minorEastAsia" w:cs="Arial"/>
          <w:lang w:val="en-GB" w:eastAsia="zh-CN"/>
        </w:rPr>
        <w:t>8</w:t>
      </w:r>
      <w:r w:rsidRPr="00E67F08">
        <w:rPr>
          <w:rFonts w:eastAsiaTheme="minorEastAsia" w:cs="Arial"/>
          <w:lang w:val="en-GB" w:eastAsia="zh-CN"/>
        </w:rPr>
        <w:t xml:space="preserve"> different gap combinations </w:t>
      </w:r>
      <w:r w:rsidR="0017540B">
        <w:rPr>
          <w:rFonts w:eastAsiaTheme="minorEastAsia" w:cs="Arial"/>
          <w:lang w:val="en-GB" w:eastAsia="zh-CN"/>
        </w:rPr>
        <w:t xml:space="preserve">as </w:t>
      </w:r>
      <w:r w:rsidRPr="00E67F08">
        <w:rPr>
          <w:rFonts w:eastAsiaTheme="minorEastAsia" w:cs="Arial"/>
          <w:lang w:val="en-GB" w:eastAsia="zh-CN"/>
        </w:rPr>
        <w:t>defined</w:t>
      </w:r>
      <w:r w:rsidR="00F86C36" w:rsidRPr="00E67F08">
        <w:rPr>
          <w:rFonts w:eastAsiaTheme="minorEastAsia" w:cs="Arial"/>
          <w:lang w:val="en-GB" w:eastAsia="zh-CN"/>
        </w:rPr>
        <w:t xml:space="preserve"> in</w:t>
      </w:r>
      <w:r w:rsidR="00B90EF7">
        <w:rPr>
          <w:rFonts w:eastAsiaTheme="minorEastAsia" w:cs="Arial"/>
          <w:lang w:val="en-GB" w:eastAsia="zh-CN"/>
        </w:rPr>
        <w:t xml:space="preserve"> the above</w:t>
      </w:r>
      <w:r w:rsidR="00F86C36" w:rsidRPr="00E67F08">
        <w:rPr>
          <w:rFonts w:eastAsiaTheme="minorEastAsia" w:cs="Arial"/>
          <w:lang w:val="en-GB" w:eastAsia="zh-CN"/>
        </w:rPr>
        <w:t xml:space="preserve"> Table 9.1.8-1</w:t>
      </w:r>
      <w:r w:rsidR="000B26D7">
        <w:rPr>
          <w:rFonts w:eastAsiaTheme="minorEastAsia" w:cs="Arial"/>
          <w:lang w:val="en-GB" w:eastAsia="zh-CN"/>
        </w:rPr>
        <w:t xml:space="preserve"> </w:t>
      </w:r>
      <w:r w:rsidR="00F86C36" w:rsidRPr="004912AE">
        <w:rPr>
          <w:rFonts w:eastAsiaTheme="minorEastAsia" w:cs="Arial"/>
          <w:lang w:val="en-GB" w:eastAsia="zh-CN"/>
        </w:rPr>
        <w:t>[</w:t>
      </w:r>
      <w:r w:rsidR="00CF3BFE" w:rsidRPr="004912AE">
        <w:rPr>
          <w:rFonts w:eastAsiaTheme="minorEastAsia" w:cs="Arial"/>
          <w:lang w:val="en-GB" w:eastAsia="zh-CN"/>
        </w:rPr>
        <w:t>2</w:t>
      </w:r>
      <w:r w:rsidR="00F86C36" w:rsidRPr="004912AE">
        <w:rPr>
          <w:rFonts w:eastAsiaTheme="minorEastAsia" w:cs="Arial"/>
          <w:lang w:val="en-GB" w:eastAsia="zh-CN"/>
        </w:rPr>
        <w:t>]</w:t>
      </w:r>
      <w:r w:rsidRPr="00E67F08">
        <w:rPr>
          <w:rFonts w:eastAsiaTheme="minorEastAsia" w:cs="Arial"/>
          <w:lang w:val="en-GB" w:eastAsia="zh-CN"/>
        </w:rPr>
        <w:t xml:space="preserve"> </w:t>
      </w:r>
      <w:r w:rsidR="00F86C36" w:rsidRPr="00E67F08">
        <w:rPr>
          <w:rFonts w:eastAsiaTheme="minorEastAsia" w:cs="Arial"/>
          <w:lang w:val="en-GB" w:eastAsia="zh-CN"/>
        </w:rPr>
        <w:t xml:space="preserve">could be configured </w:t>
      </w:r>
      <w:r w:rsidRPr="00E67F08">
        <w:rPr>
          <w:rFonts w:eastAsiaTheme="minorEastAsia" w:cs="Arial"/>
          <w:lang w:val="en-GB" w:eastAsia="zh-CN"/>
        </w:rPr>
        <w:t xml:space="preserve">for UE supporting per-FR capability. </w:t>
      </w:r>
      <w:r w:rsidR="00BD38B1" w:rsidRPr="00E67F08">
        <w:rPr>
          <w:rFonts w:eastAsiaTheme="minorEastAsia" w:cs="Arial"/>
          <w:lang w:val="en-GB" w:eastAsia="zh-CN"/>
        </w:rPr>
        <w:t xml:space="preserve">Such </w:t>
      </w:r>
      <w:r w:rsidR="00A90D07" w:rsidRPr="00E67F08">
        <w:rPr>
          <w:rFonts w:eastAsiaTheme="minorEastAsia" w:cs="Arial"/>
          <w:lang w:val="en-GB" w:eastAsia="zh-CN"/>
        </w:rPr>
        <w:t xml:space="preserve">the </w:t>
      </w:r>
      <w:r w:rsidR="00BD38B1" w:rsidRPr="00E67F08">
        <w:rPr>
          <w:rFonts w:eastAsiaTheme="minorEastAsia" w:cs="Arial"/>
          <w:lang w:val="en-GB" w:eastAsia="zh-CN"/>
        </w:rPr>
        <w:t>gap combinations could be used as the starting point in Rel-18 by replacing one or more gap</w:t>
      </w:r>
      <w:r w:rsidR="00355F85" w:rsidRPr="00E67F08">
        <w:rPr>
          <w:rFonts w:eastAsiaTheme="minorEastAsia" w:cs="Arial"/>
          <w:lang w:val="en-GB" w:eastAsia="zh-CN"/>
        </w:rPr>
        <w:t>s</w:t>
      </w:r>
      <w:r w:rsidR="00BD38B1" w:rsidRPr="00E67F08">
        <w:rPr>
          <w:rFonts w:eastAsiaTheme="minorEastAsia" w:cs="Arial"/>
          <w:lang w:val="en-GB" w:eastAsia="zh-CN"/>
        </w:rPr>
        <w:t xml:space="preserve"> as pre-configured MG or NCSG</w:t>
      </w:r>
      <w:r w:rsidR="00D56504" w:rsidRPr="00E67F08">
        <w:rPr>
          <w:rFonts w:eastAsiaTheme="minorEastAsia" w:cs="Arial"/>
          <w:lang w:val="en-GB" w:eastAsia="zh-CN"/>
        </w:rPr>
        <w:t>. After checking the possible gap combinations, the following issues are identified for further dis</w:t>
      </w:r>
      <w:r w:rsidR="00712E00" w:rsidRPr="00E67F08">
        <w:rPr>
          <w:rFonts w:eastAsiaTheme="minorEastAsia" w:cs="Arial"/>
          <w:lang w:val="en-GB" w:eastAsia="zh-CN"/>
        </w:rPr>
        <w:t>cussion.</w:t>
      </w:r>
      <w:r w:rsidR="00D56504" w:rsidRPr="00E67F08">
        <w:rPr>
          <w:rFonts w:eastAsiaTheme="minorEastAsia" w:cs="Arial"/>
          <w:lang w:val="en-GB" w:eastAsia="zh-CN"/>
        </w:rPr>
        <w:t xml:space="preserve"> </w:t>
      </w:r>
    </w:p>
    <w:p w14:paraId="6F245EAA" w14:textId="317E76DE" w:rsidR="00483E23" w:rsidRPr="0026455C" w:rsidRDefault="00483E23" w:rsidP="00EF1C8D">
      <w:pPr>
        <w:pStyle w:val="aff4"/>
        <w:numPr>
          <w:ilvl w:val="0"/>
          <w:numId w:val="26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Whether </w:t>
      </w:r>
      <w:r w:rsidR="00375C9F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any</w:t>
      </w: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gap </w:t>
      </w:r>
      <w:r w:rsidR="00AE57B0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of</w:t>
      </w: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concurrent gaps could be </w:t>
      </w:r>
      <w:r w:rsidR="005F00AC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configured as</w:t>
      </w: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pre-configured MG or NCSG. </w:t>
      </w:r>
      <w:r w:rsidR="00DC2A9F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We think some restrictions are needed</w:t>
      </w:r>
      <w:r w:rsidR="000671CF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considering </w:t>
      </w:r>
      <w:r w:rsidR="005C63A7">
        <w:rPr>
          <w:rFonts w:ascii="Arial" w:eastAsiaTheme="minorEastAsia" w:hAnsi="Arial" w:cs="Arial"/>
          <w:sz w:val="20"/>
          <w:szCs w:val="20"/>
          <w:lang w:val="en-GB" w:eastAsia="zh-CN"/>
        </w:rPr>
        <w:t>per-FR</w:t>
      </w:r>
      <w:r w:rsidR="000671CF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capability and</w:t>
      </w:r>
      <w:r w:rsidR="005C63A7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the associated measurement tasks</w:t>
      </w:r>
      <w:r w:rsidR="005F00AC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.</w:t>
      </w:r>
    </w:p>
    <w:p w14:paraId="09BB0784" w14:textId="21EF6C5D" w:rsidR="00B6083F" w:rsidRPr="0026455C" w:rsidRDefault="00483E23" w:rsidP="00EF1C8D">
      <w:pPr>
        <w:pStyle w:val="aff4"/>
        <w:numPr>
          <w:ilvl w:val="0"/>
          <w:numId w:val="26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H</w:t>
      </w:r>
      <w:r w:rsidR="00D56504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ow many gaps could be </w:t>
      </w:r>
      <w:r w:rsidR="00A80079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configured as pre-configured MG or NCSG. </w:t>
      </w:r>
      <w:r w:rsidR="00B6083F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We do not see much technology issue to </w:t>
      </w:r>
      <w:r w:rsidR="00583294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apply</w:t>
      </w:r>
      <w:r w:rsidR="00B6083F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multiple pre-configured </w:t>
      </w:r>
      <w:proofErr w:type="spellStart"/>
      <w:r w:rsidR="00B6083F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MGs.</w:t>
      </w:r>
      <w:proofErr w:type="spellEnd"/>
      <w:r w:rsidR="00B6083F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And it could dynamically activate different MGs when switching to different BWP</w:t>
      </w:r>
      <w:r w:rsidR="006366C5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, which is beneficial when different SSB frequency layers are associated to different </w:t>
      </w:r>
      <w:proofErr w:type="spellStart"/>
      <w:r w:rsidR="006366C5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MGs</w:t>
      </w:r>
      <w:r w:rsidR="0032642B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.</w:t>
      </w:r>
      <w:proofErr w:type="spellEnd"/>
      <w:r w:rsidR="00A62846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</w:t>
      </w:r>
      <w:r w:rsidR="00901FE0">
        <w:rPr>
          <w:rFonts w:ascii="Arial" w:eastAsiaTheme="minorEastAsia" w:hAnsi="Arial" w:cs="Arial"/>
          <w:sz w:val="20"/>
          <w:szCs w:val="20"/>
          <w:lang w:val="en-GB" w:eastAsia="zh-CN"/>
        </w:rPr>
        <w:t>As f</w:t>
      </w:r>
      <w:r w:rsidR="00146A30">
        <w:rPr>
          <w:rFonts w:ascii="Arial" w:eastAsiaTheme="minorEastAsia" w:hAnsi="Arial" w:cs="Arial"/>
          <w:sz w:val="20"/>
          <w:szCs w:val="20"/>
          <w:lang w:val="en-GB" w:eastAsia="zh-CN"/>
        </w:rPr>
        <w:t>or m</w:t>
      </w:r>
      <w:r w:rsidR="005D3B77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ultiple NCSG</w:t>
      </w:r>
      <w:r w:rsidR="00146A30">
        <w:rPr>
          <w:rFonts w:ascii="Arial" w:eastAsiaTheme="minorEastAsia" w:hAnsi="Arial" w:cs="Arial"/>
          <w:sz w:val="20"/>
          <w:szCs w:val="20"/>
          <w:lang w:val="en-GB" w:eastAsia="zh-CN"/>
        </w:rPr>
        <w:t>,</w:t>
      </w:r>
      <w:r w:rsidR="005D3B77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</w:t>
      </w:r>
      <w:r w:rsidR="00C010E1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further discussion </w:t>
      </w:r>
      <w:r w:rsidR="00C011B5">
        <w:rPr>
          <w:rFonts w:ascii="Arial" w:eastAsiaTheme="minorEastAsia" w:hAnsi="Arial" w:cs="Arial"/>
          <w:sz w:val="20"/>
          <w:szCs w:val="20"/>
          <w:lang w:val="en-GB" w:eastAsia="zh-CN"/>
        </w:rPr>
        <w:t>is</w:t>
      </w:r>
      <w:r w:rsidR="00146A30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needed </w:t>
      </w:r>
      <w:r w:rsidR="00C010E1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considering different UE capability or implementation. </w:t>
      </w:r>
    </w:p>
    <w:p w14:paraId="576E1D0C" w14:textId="73E71324" w:rsidR="006E4FF4" w:rsidRPr="0026455C" w:rsidRDefault="006E4FF4" w:rsidP="00EF1C8D">
      <w:pPr>
        <w:pStyle w:val="aff4"/>
        <w:numPr>
          <w:ilvl w:val="0"/>
          <w:numId w:val="26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Whether</w:t>
      </w:r>
      <w:r w:rsidR="00256429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to consider</w:t>
      </w:r>
      <w:r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mix pre-configured MG + NCSG</w:t>
      </w:r>
      <w:r w:rsidR="00E83161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case, i.e. concurrent MGs where one of the gaps is a pre-configured gap and another gap is NCSG. </w:t>
      </w:r>
      <w:r w:rsidR="00CD298A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If each gap of concurrent MGs </w:t>
      </w:r>
      <w:r w:rsidR="00842360" w:rsidRPr="0026455C">
        <w:rPr>
          <w:rFonts w:ascii="Arial" w:eastAsiaTheme="minorEastAsia" w:hAnsi="Arial" w:cs="Arial"/>
          <w:sz w:val="20"/>
          <w:szCs w:val="20"/>
          <w:lang w:val="en-GB" w:eastAsia="zh-CN"/>
        </w:rPr>
        <w:t>could be considered dependently, we think this mix case is feasible if case 1 and case 2 are supported.</w:t>
      </w:r>
    </w:p>
    <w:p w14:paraId="51B80BD9" w14:textId="3E582A1B" w:rsidR="00040814" w:rsidRDefault="00EF1C8D" w:rsidP="00EF1C8D">
      <w:pPr>
        <w:rPr>
          <w:rFonts w:eastAsiaTheme="minorEastAsia"/>
          <w:b/>
          <w:lang w:val="en-GB" w:eastAsia="zh-CN"/>
        </w:rPr>
      </w:pPr>
      <w:r w:rsidRPr="00EF1C8D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EF1C8D">
        <w:rPr>
          <w:rFonts w:eastAsiaTheme="minorEastAsia"/>
          <w:b/>
          <w:lang w:val="en-GB" w:eastAsia="zh-CN"/>
        </w:rPr>
        <w:t xml:space="preserve">: </w:t>
      </w:r>
      <w:r w:rsidR="00F90470">
        <w:rPr>
          <w:rFonts w:eastAsiaTheme="minorEastAsia"/>
          <w:b/>
          <w:lang w:val="en-GB" w:eastAsia="zh-CN"/>
        </w:rPr>
        <w:t>Use the existing gap combination</w:t>
      </w:r>
      <w:r w:rsidR="0026455C">
        <w:rPr>
          <w:rFonts w:eastAsiaTheme="minorEastAsia"/>
          <w:b/>
          <w:lang w:val="en-GB" w:eastAsia="zh-CN"/>
        </w:rPr>
        <w:t>s</w:t>
      </w:r>
      <w:r w:rsidR="00F90470">
        <w:rPr>
          <w:rFonts w:eastAsiaTheme="minorEastAsia"/>
          <w:b/>
          <w:lang w:val="en-GB" w:eastAsia="zh-CN"/>
        </w:rPr>
        <w:t xml:space="preserve"> in Table 9.1.8-1 as the starting pointing</w:t>
      </w:r>
      <w:r w:rsidR="00040814">
        <w:rPr>
          <w:rFonts w:eastAsiaTheme="minorEastAsia"/>
          <w:b/>
          <w:lang w:val="en-GB" w:eastAsia="zh-CN"/>
        </w:rPr>
        <w:t>.</w:t>
      </w:r>
    </w:p>
    <w:p w14:paraId="178CCA7D" w14:textId="014B2A79" w:rsidR="00C07417" w:rsidRDefault="00040814" w:rsidP="00040814">
      <w:pPr>
        <w:rPr>
          <w:rFonts w:eastAsiaTheme="minorEastAsia"/>
          <w:b/>
          <w:lang w:val="en-GB" w:eastAsia="zh-CN"/>
        </w:rPr>
      </w:pPr>
      <w:r w:rsidRPr="00EF1C8D">
        <w:rPr>
          <w:rFonts w:eastAsiaTheme="minorEastAsia"/>
          <w:b/>
          <w:lang w:val="en-GB" w:eastAsia="zh-CN"/>
        </w:rPr>
        <w:t>Proposal-</w:t>
      </w:r>
      <w:r w:rsidR="00AD32A5">
        <w:rPr>
          <w:rFonts w:eastAsiaTheme="minorEastAsia"/>
          <w:b/>
          <w:lang w:val="en-GB" w:eastAsia="zh-CN"/>
        </w:rPr>
        <w:t>4</w:t>
      </w:r>
      <w:r w:rsidRPr="00EF1C8D">
        <w:rPr>
          <w:rFonts w:eastAsiaTheme="minorEastAsia"/>
          <w:b/>
          <w:lang w:val="en-GB" w:eastAsia="zh-CN"/>
        </w:rPr>
        <w:t xml:space="preserve">: </w:t>
      </w:r>
      <w:r w:rsidR="00C07417">
        <w:rPr>
          <w:rFonts w:eastAsiaTheme="minorEastAsia"/>
          <w:b/>
          <w:lang w:val="en-GB" w:eastAsia="zh-CN"/>
        </w:rPr>
        <w:t>Discuss which gap and how many gaps for each gap combination could be replaced as pre-configured MG or NCSG.</w:t>
      </w:r>
    </w:p>
    <w:p w14:paraId="02D63222" w14:textId="5814B055" w:rsidR="00EF1C8D" w:rsidRPr="00EF1C8D" w:rsidRDefault="00C07417" w:rsidP="00EF1C8D">
      <w:pPr>
        <w:rPr>
          <w:rFonts w:eastAsiaTheme="minorEastAsia" w:cs="Arial"/>
          <w:lang w:val="en-GB" w:eastAsia="zh-CN"/>
        </w:rPr>
      </w:pPr>
      <w:r>
        <w:rPr>
          <w:rFonts w:eastAsiaTheme="minorEastAsia"/>
          <w:b/>
          <w:lang w:val="en-GB" w:eastAsia="zh-CN"/>
        </w:rPr>
        <w:t>Proposal-</w:t>
      </w:r>
      <w:r w:rsidR="000671CF">
        <w:rPr>
          <w:rFonts w:eastAsiaTheme="minorEastAsia"/>
          <w:b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t>: The case where one gap is pre-configured MG and another gap is NCSG should be considered in Rel-18.</w:t>
      </w:r>
    </w:p>
    <w:p w14:paraId="7D25012E" w14:textId="36CD0829" w:rsidR="003D0655" w:rsidRPr="00D010E0" w:rsidRDefault="0005205F" w:rsidP="00D010E0">
      <w:pPr>
        <w:rPr>
          <w:rFonts w:eastAsiaTheme="minorEastAsia" w:cs="Arial"/>
          <w:lang w:val="en-GB" w:eastAsia="zh-CN"/>
        </w:rPr>
      </w:pPr>
      <w:r w:rsidRPr="00F25FBD">
        <w:rPr>
          <w:rFonts w:eastAsiaTheme="minorEastAsia" w:cs="Arial"/>
          <w:i/>
          <w:lang w:val="en-GB" w:eastAsia="zh-CN"/>
        </w:rPr>
        <w:t xml:space="preserve">Association </w:t>
      </w:r>
      <w:r w:rsidR="00C429DB" w:rsidRPr="00F25FBD">
        <w:rPr>
          <w:rFonts w:eastAsiaTheme="minorEastAsia" w:cs="Arial"/>
          <w:i/>
          <w:lang w:val="en-GB" w:eastAsia="zh-CN"/>
        </w:rPr>
        <w:t>rule</w:t>
      </w:r>
      <w:r w:rsidR="006368DA">
        <w:rPr>
          <w:rFonts w:eastAsiaTheme="minorEastAsia" w:cs="Arial"/>
          <w:i/>
          <w:lang w:val="en-GB" w:eastAsia="zh-CN"/>
        </w:rPr>
        <w:t>s</w:t>
      </w:r>
      <w:r w:rsidR="00C429DB" w:rsidRPr="00F25FBD">
        <w:rPr>
          <w:rFonts w:eastAsiaTheme="minorEastAsia" w:cs="Arial"/>
          <w:i/>
          <w:lang w:val="en-GB" w:eastAsia="zh-CN"/>
        </w:rPr>
        <w:t xml:space="preserve"> </w:t>
      </w:r>
      <w:r w:rsidRPr="00F25FBD">
        <w:rPr>
          <w:rFonts w:eastAsiaTheme="minorEastAsia" w:cs="Arial"/>
          <w:i/>
          <w:lang w:val="en-GB" w:eastAsia="zh-CN"/>
        </w:rPr>
        <w:t>between MG and frequency layer</w:t>
      </w:r>
      <w:r w:rsidR="004F7967" w:rsidRPr="00F25FBD">
        <w:rPr>
          <w:rFonts w:eastAsiaTheme="minorEastAsia" w:cs="Arial"/>
          <w:i/>
          <w:lang w:val="en-GB" w:eastAsia="zh-CN"/>
        </w:rPr>
        <w:t>:</w:t>
      </w:r>
      <w:r w:rsidR="00C429DB" w:rsidRPr="00D010E0">
        <w:rPr>
          <w:rFonts w:eastAsiaTheme="minorEastAsia" w:cs="Arial"/>
          <w:lang w:val="en-GB" w:eastAsia="zh-CN"/>
        </w:rPr>
        <w:t xml:space="preserve"> </w:t>
      </w:r>
      <w:r w:rsidR="003D0655" w:rsidRPr="00D010E0">
        <w:rPr>
          <w:rFonts w:eastAsiaTheme="minorEastAsia" w:cs="Arial"/>
          <w:lang w:val="en-GB" w:eastAsia="zh-CN"/>
        </w:rPr>
        <w:t xml:space="preserve">in our understanding, </w:t>
      </w:r>
      <w:r w:rsidR="00C429DB" w:rsidRPr="00D010E0">
        <w:rPr>
          <w:rFonts w:eastAsiaTheme="minorEastAsia" w:cs="Arial"/>
          <w:lang w:val="en-GB" w:eastAsia="zh-CN"/>
        </w:rPr>
        <w:t>the association rule</w:t>
      </w:r>
      <w:r w:rsidR="001A236C">
        <w:rPr>
          <w:rFonts w:eastAsiaTheme="minorEastAsia" w:cs="Arial"/>
          <w:lang w:val="en-GB" w:eastAsia="zh-CN"/>
        </w:rPr>
        <w:t>s</w:t>
      </w:r>
      <w:r w:rsidR="003D0655" w:rsidRPr="00D010E0">
        <w:rPr>
          <w:rFonts w:eastAsiaTheme="minorEastAsia" w:cs="Arial"/>
          <w:lang w:val="en-GB" w:eastAsia="zh-CN"/>
        </w:rPr>
        <w:t xml:space="preserve"> defined in Rel-17 can be reused, such as </w:t>
      </w:r>
    </w:p>
    <w:p w14:paraId="3B60C741" w14:textId="5D3EFADC" w:rsidR="003D0655" w:rsidRPr="00D010E0" w:rsidRDefault="00731116" w:rsidP="00D010E0">
      <w:pPr>
        <w:pStyle w:val="aff4"/>
        <w:numPr>
          <w:ilvl w:val="0"/>
          <w:numId w:val="26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>E</w:t>
      </w:r>
      <w:r w:rsidR="003D0655"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ach frequency layer </w:t>
      </w:r>
      <w:r w:rsidR="00ED5510"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>should</w:t>
      </w:r>
      <w:r w:rsidR="003D0655"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be associated with only one gap, </w:t>
      </w:r>
    </w:p>
    <w:p w14:paraId="6420194E" w14:textId="7B27E596" w:rsidR="00731116" w:rsidRPr="00D010E0" w:rsidRDefault="003D0655" w:rsidP="00D010E0">
      <w:pPr>
        <w:pStyle w:val="aff4"/>
        <w:numPr>
          <w:ilvl w:val="0"/>
          <w:numId w:val="26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>PRS measurement including all PFLs</w:t>
      </w:r>
      <w:r w:rsidR="00ED5510"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should be</w:t>
      </w:r>
      <w:r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associated with only one gap</w:t>
      </w:r>
      <w:r w:rsidR="00731116"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>,</w:t>
      </w:r>
    </w:p>
    <w:p w14:paraId="72F2E462" w14:textId="74406C3E" w:rsidR="0005205F" w:rsidRDefault="00731116" w:rsidP="00D010E0">
      <w:pPr>
        <w:pStyle w:val="aff4"/>
        <w:numPr>
          <w:ilvl w:val="0"/>
          <w:numId w:val="26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>Whether E-UTRAN MOs can be associated with different gaps is up to UE capability</w:t>
      </w:r>
      <w:r w:rsidR="00C429DB" w:rsidRPr="00D010E0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 </w:t>
      </w:r>
    </w:p>
    <w:p w14:paraId="6685842D" w14:textId="47BF0235" w:rsidR="00377345" w:rsidRPr="00377345" w:rsidRDefault="00377345" w:rsidP="00377345">
      <w:pPr>
        <w:rPr>
          <w:rFonts w:eastAsiaTheme="minorEastAsia" w:cs="Arial"/>
          <w:szCs w:val="20"/>
          <w:lang w:val="en-GB" w:eastAsia="zh-CN"/>
        </w:rPr>
      </w:pPr>
      <w:r>
        <w:rPr>
          <w:rFonts w:eastAsiaTheme="minorEastAsia" w:cs="Arial"/>
          <w:szCs w:val="20"/>
          <w:lang w:val="en-GB" w:eastAsia="zh-CN"/>
        </w:rPr>
        <w:t>It should be noted that NCSG is not supported for CSI-RS based inter-frequency or PRS measurement.</w:t>
      </w:r>
      <w:r w:rsidR="00A142AA">
        <w:rPr>
          <w:rFonts w:eastAsiaTheme="minorEastAsia" w:cs="Arial"/>
          <w:szCs w:val="20"/>
          <w:lang w:val="en-GB" w:eastAsia="zh-CN"/>
        </w:rPr>
        <w:t xml:space="preserve"> S</w:t>
      </w:r>
      <w:r w:rsidR="00930C19">
        <w:rPr>
          <w:rFonts w:eastAsiaTheme="minorEastAsia" w:cs="Arial"/>
          <w:szCs w:val="20"/>
          <w:lang w:val="en-GB" w:eastAsia="zh-CN"/>
        </w:rPr>
        <w:t xml:space="preserve">ince there is no restriction in RRC </w:t>
      </w:r>
      <w:r w:rsidR="00573835">
        <w:rPr>
          <w:rFonts w:eastAsiaTheme="minorEastAsia" w:cs="Arial"/>
          <w:szCs w:val="20"/>
          <w:lang w:val="en-GB" w:eastAsia="zh-CN"/>
        </w:rPr>
        <w:t>configuration</w:t>
      </w:r>
      <w:r w:rsidR="00930C19">
        <w:rPr>
          <w:rFonts w:eastAsiaTheme="minorEastAsia" w:cs="Arial"/>
          <w:szCs w:val="20"/>
          <w:lang w:val="en-GB" w:eastAsia="zh-CN"/>
        </w:rPr>
        <w:t xml:space="preserve">, RAN4 spec should clarify that RRM requirements do not apply if CSI-RS based inter-frequency measurements or PRS measurements is associated with NCSG. </w:t>
      </w:r>
    </w:p>
    <w:p w14:paraId="081FA19A" w14:textId="5E122DE6" w:rsidR="00071017" w:rsidRPr="00D010E0" w:rsidRDefault="00071017" w:rsidP="00D010E0">
      <w:pPr>
        <w:rPr>
          <w:rFonts w:eastAsiaTheme="minorEastAsia" w:cs="Arial"/>
          <w:lang w:val="en-GB" w:eastAsia="zh-CN"/>
        </w:rPr>
      </w:pPr>
      <w:r w:rsidRPr="00F25FBD">
        <w:rPr>
          <w:rFonts w:eastAsiaTheme="minorEastAsia" w:cs="Arial"/>
          <w:i/>
          <w:lang w:val="en-GB" w:eastAsia="zh-CN"/>
        </w:rPr>
        <w:lastRenderedPageBreak/>
        <w:t>Priority rule</w:t>
      </w:r>
      <w:r w:rsidR="006368DA">
        <w:rPr>
          <w:rFonts w:eastAsiaTheme="minorEastAsia" w:cs="Arial"/>
          <w:i/>
          <w:lang w:val="en-GB" w:eastAsia="zh-CN"/>
        </w:rPr>
        <w:t>s</w:t>
      </w:r>
      <w:r w:rsidRPr="00F25FBD">
        <w:rPr>
          <w:rFonts w:eastAsiaTheme="minorEastAsia" w:cs="Arial"/>
          <w:i/>
          <w:lang w:val="en-GB" w:eastAsia="zh-CN"/>
        </w:rPr>
        <w:t>:</w:t>
      </w:r>
      <w:r w:rsidRPr="00D010E0">
        <w:rPr>
          <w:rFonts w:eastAsiaTheme="minorEastAsia" w:cs="Arial"/>
          <w:lang w:val="en-GB" w:eastAsia="zh-CN"/>
        </w:rPr>
        <w:t xml:space="preserve"> </w:t>
      </w:r>
      <w:r w:rsidR="00CD2DBB">
        <w:rPr>
          <w:rFonts w:eastAsiaTheme="minorEastAsia" w:cs="Arial"/>
          <w:lang w:val="en-GB" w:eastAsia="zh-CN"/>
        </w:rPr>
        <w:t>Rel-17 introduced priority rule</w:t>
      </w:r>
      <w:r w:rsidR="0048705D">
        <w:rPr>
          <w:rFonts w:eastAsiaTheme="minorEastAsia" w:cs="Arial"/>
          <w:lang w:val="en-GB" w:eastAsia="zh-CN"/>
        </w:rPr>
        <w:t>s</w:t>
      </w:r>
      <w:r w:rsidR="00CD2DBB">
        <w:rPr>
          <w:rFonts w:eastAsiaTheme="minorEastAsia" w:cs="Arial"/>
          <w:lang w:val="en-GB" w:eastAsia="zh-CN"/>
        </w:rPr>
        <w:t xml:space="preserve"> to handle</w:t>
      </w:r>
      <w:r w:rsidR="009021D2" w:rsidRPr="00D010E0">
        <w:rPr>
          <w:rFonts w:eastAsiaTheme="minorEastAsia" w:cs="Arial"/>
          <w:lang w:val="en-GB" w:eastAsia="zh-CN"/>
        </w:rPr>
        <w:t xml:space="preserve"> gap collision</w:t>
      </w:r>
      <w:r w:rsidR="00CD2DBB">
        <w:rPr>
          <w:rFonts w:eastAsiaTheme="minorEastAsia" w:cs="Arial"/>
          <w:lang w:val="en-GB" w:eastAsia="zh-CN"/>
        </w:rPr>
        <w:t>.</w:t>
      </w:r>
      <w:r w:rsidR="001A3229">
        <w:rPr>
          <w:rFonts w:eastAsiaTheme="minorEastAsia" w:cs="Arial"/>
          <w:lang w:val="en-GB" w:eastAsia="zh-CN"/>
        </w:rPr>
        <w:t xml:space="preserve"> Other solution</w:t>
      </w:r>
      <w:r w:rsidR="002436FD">
        <w:rPr>
          <w:rFonts w:eastAsiaTheme="minorEastAsia" w:cs="Arial"/>
          <w:lang w:val="en-GB" w:eastAsia="zh-CN"/>
        </w:rPr>
        <w:t>s</w:t>
      </w:r>
      <w:r w:rsidR="001A3229">
        <w:rPr>
          <w:rFonts w:eastAsiaTheme="minorEastAsia" w:cs="Arial"/>
          <w:lang w:val="en-GB" w:eastAsia="zh-CN"/>
        </w:rPr>
        <w:t xml:space="preserve"> like sharing rule were also discussed but not agreed. For the joint MG configuration in Rel-18, </w:t>
      </w:r>
      <w:r w:rsidR="00821061" w:rsidRPr="00D010E0">
        <w:rPr>
          <w:rFonts w:eastAsiaTheme="minorEastAsia" w:cs="Arial"/>
          <w:lang w:val="en-GB" w:eastAsia="zh-CN"/>
        </w:rPr>
        <w:t xml:space="preserve">the existing </w:t>
      </w:r>
      <w:r w:rsidR="009021D2" w:rsidRPr="00D010E0">
        <w:rPr>
          <w:rFonts w:eastAsiaTheme="minorEastAsia" w:cs="Arial"/>
          <w:lang w:val="en-GB" w:eastAsia="zh-CN"/>
        </w:rPr>
        <w:t>priority rule</w:t>
      </w:r>
      <w:r w:rsidR="009078DC">
        <w:rPr>
          <w:rFonts w:eastAsiaTheme="minorEastAsia" w:cs="Arial"/>
          <w:lang w:val="en-GB" w:eastAsia="zh-CN"/>
        </w:rPr>
        <w:t>s</w:t>
      </w:r>
      <w:r w:rsidR="009021D2" w:rsidRPr="00D010E0">
        <w:rPr>
          <w:rFonts w:eastAsiaTheme="minorEastAsia" w:cs="Arial"/>
          <w:lang w:val="en-GB" w:eastAsia="zh-CN"/>
        </w:rPr>
        <w:t xml:space="preserve"> should apply.</w:t>
      </w:r>
    </w:p>
    <w:p w14:paraId="3695006D" w14:textId="0F8E29DE" w:rsidR="00131994" w:rsidRDefault="00334DB6" w:rsidP="001964D8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600321"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="00131994" w:rsidRPr="00131994">
        <w:rPr>
          <w:rFonts w:eastAsiaTheme="minorEastAsia"/>
          <w:b/>
          <w:lang w:val="en-GB" w:eastAsia="zh-CN"/>
        </w:rPr>
        <w:t>Reuse the association rule</w:t>
      </w:r>
      <w:r w:rsidR="001A236C">
        <w:rPr>
          <w:rFonts w:eastAsiaTheme="minorEastAsia"/>
          <w:b/>
          <w:lang w:val="en-GB" w:eastAsia="zh-CN"/>
        </w:rPr>
        <w:t>s</w:t>
      </w:r>
      <w:r w:rsidR="00131994" w:rsidRPr="00131994">
        <w:rPr>
          <w:rFonts w:eastAsiaTheme="minorEastAsia"/>
          <w:b/>
          <w:lang w:val="en-GB" w:eastAsia="zh-CN"/>
        </w:rPr>
        <w:t xml:space="preserve"> and priority rule</w:t>
      </w:r>
      <w:r w:rsidR="001A236C">
        <w:rPr>
          <w:rFonts w:eastAsiaTheme="minorEastAsia"/>
          <w:b/>
          <w:lang w:val="en-GB" w:eastAsia="zh-CN"/>
        </w:rPr>
        <w:t>s</w:t>
      </w:r>
      <w:r w:rsidR="00131994" w:rsidRPr="00131994">
        <w:rPr>
          <w:rFonts w:eastAsiaTheme="minorEastAsia"/>
          <w:b/>
          <w:lang w:val="en-GB" w:eastAsia="zh-CN"/>
        </w:rPr>
        <w:t xml:space="preserve"> defined in Rel-17.</w:t>
      </w:r>
    </w:p>
    <w:p w14:paraId="125CE80B" w14:textId="7C5845FF" w:rsidR="00334DB6" w:rsidRPr="00384C48" w:rsidRDefault="00384C48" w:rsidP="001964D8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600321"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="004761AA">
        <w:rPr>
          <w:rFonts w:eastAsiaTheme="minorEastAsia"/>
          <w:b/>
          <w:lang w:val="en-GB" w:eastAsia="zh-CN"/>
        </w:rPr>
        <w:t xml:space="preserve">RRM requirements </w:t>
      </w:r>
      <w:r w:rsidR="004761AA" w:rsidRPr="004761AA">
        <w:rPr>
          <w:rFonts w:eastAsiaTheme="minorEastAsia"/>
          <w:b/>
          <w:lang w:val="en-GB" w:eastAsia="zh-CN"/>
        </w:rPr>
        <w:t xml:space="preserve">do not apply if CSI-RS based inter-frequency measurements or PRS measurements </w:t>
      </w:r>
      <w:r w:rsidR="009107DE">
        <w:rPr>
          <w:rFonts w:eastAsiaTheme="minorEastAsia"/>
          <w:b/>
          <w:lang w:val="en-GB" w:eastAsia="zh-CN"/>
        </w:rPr>
        <w:t>are</w:t>
      </w:r>
      <w:r w:rsidR="004761AA" w:rsidRPr="004761AA">
        <w:rPr>
          <w:rFonts w:eastAsiaTheme="minorEastAsia"/>
          <w:b/>
          <w:lang w:val="en-GB" w:eastAsia="zh-CN"/>
        </w:rPr>
        <w:t xml:space="preserve"> associated with NCSG</w:t>
      </w:r>
      <w:r w:rsidR="004761AA">
        <w:rPr>
          <w:rFonts w:eastAsiaTheme="minor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7B199A7E" w14:textId="1C189360" w:rsidR="00AA1809" w:rsidRDefault="00B6366E" w:rsidP="007D20D2">
      <w:pPr>
        <w:rPr>
          <w:lang w:val="en-GB"/>
        </w:rPr>
      </w:pPr>
      <w:r>
        <w:rPr>
          <w:lang w:val="en-GB"/>
        </w:rPr>
        <w:t>This contribution discussed the potential issues for joint MG configurations</w:t>
      </w:r>
      <w:r w:rsidR="00AA1809">
        <w:rPr>
          <w:lang w:val="en-GB"/>
        </w:rPr>
        <w:t xml:space="preserve">, and gave the following proposals based on the agreements for MG enhancements in Rel-17. </w:t>
      </w:r>
      <w:r w:rsidR="00474B1A">
        <w:rPr>
          <w:lang w:val="en-GB"/>
        </w:rPr>
        <w:t xml:space="preserve"> </w:t>
      </w:r>
    </w:p>
    <w:p w14:paraId="4FFFB9AE" w14:textId="49F5F6E6" w:rsidR="00EA4F4B" w:rsidRPr="00D73C5F" w:rsidRDefault="00EA4F4B" w:rsidP="00EA4F4B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Pr="00072D11">
        <w:rPr>
          <w:rFonts w:eastAsiaTheme="minorEastAsia"/>
          <w:b/>
          <w:lang w:val="en-GB" w:eastAsia="zh-CN"/>
        </w:rPr>
        <w:t xml:space="preserve">Prioritize NR SA mode for joint MG </w:t>
      </w:r>
      <w:r w:rsidR="00D10C0D">
        <w:rPr>
          <w:rFonts w:eastAsiaTheme="minorEastAsia"/>
          <w:b/>
          <w:lang w:val="en-GB" w:eastAsia="zh-CN"/>
        </w:rPr>
        <w:t>configuration</w:t>
      </w:r>
      <w:r>
        <w:rPr>
          <w:rFonts w:eastAsiaTheme="minorEastAsia"/>
          <w:b/>
          <w:lang w:val="en-GB" w:eastAsia="zh-CN"/>
        </w:rPr>
        <w:t xml:space="preserve"> </w:t>
      </w:r>
      <w:r w:rsidRPr="00072D11">
        <w:rPr>
          <w:rFonts w:eastAsiaTheme="minorEastAsia"/>
          <w:b/>
          <w:lang w:val="en-GB" w:eastAsia="zh-CN"/>
        </w:rPr>
        <w:t>in Rel-18.</w:t>
      </w:r>
    </w:p>
    <w:p w14:paraId="07535EA1" w14:textId="3610498A" w:rsidR="000F39C5" w:rsidRPr="00CB7C67" w:rsidRDefault="00CB7C67" w:rsidP="000F39C5">
      <w:pPr>
        <w:rPr>
          <w:rFonts w:eastAsiaTheme="minorEastAsia" w:cs="Arial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Pr="00162DA1">
        <w:rPr>
          <w:rFonts w:eastAsiaTheme="minorEastAsia"/>
          <w:b/>
          <w:lang w:val="en-GB" w:eastAsia="zh-CN"/>
        </w:rPr>
        <w:t>Focus on NR and E-UTRAN measurements</w:t>
      </w:r>
      <w:r>
        <w:rPr>
          <w:rFonts w:eastAsiaTheme="minorEastAsia"/>
          <w:b/>
          <w:lang w:val="en-GB" w:eastAsia="zh-CN"/>
        </w:rPr>
        <w:t xml:space="preserve">, and deprioritize </w:t>
      </w:r>
      <w:r w:rsidRPr="004C6722">
        <w:rPr>
          <w:rFonts w:eastAsiaTheme="minorEastAsia"/>
          <w:b/>
          <w:lang w:val="en-GB" w:eastAsia="zh-CN"/>
        </w:rPr>
        <w:t>2G/3G measurements</w:t>
      </w:r>
      <w:r w:rsidRPr="00072D11">
        <w:rPr>
          <w:rFonts w:eastAsiaTheme="minorEastAsia"/>
          <w:b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</w:p>
    <w:p w14:paraId="53DA7029" w14:textId="424FB805" w:rsidR="000F39C5" w:rsidRDefault="000F39C5" w:rsidP="000F39C5">
      <w:pPr>
        <w:rPr>
          <w:rFonts w:eastAsiaTheme="minorEastAsia"/>
          <w:b/>
          <w:lang w:val="en-GB" w:eastAsia="zh-CN"/>
        </w:rPr>
      </w:pPr>
      <w:r w:rsidRPr="00EF1C8D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EF1C8D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Use the existing gap combinations in Table 9.1.8-1 as the starting pointing.</w:t>
      </w:r>
    </w:p>
    <w:p w14:paraId="7E0DB8EC" w14:textId="77777777" w:rsidR="000F39C5" w:rsidRDefault="000F39C5" w:rsidP="000F39C5">
      <w:pPr>
        <w:rPr>
          <w:rFonts w:eastAsiaTheme="minorEastAsia"/>
          <w:b/>
          <w:lang w:val="en-GB" w:eastAsia="zh-CN"/>
        </w:rPr>
      </w:pPr>
      <w:r w:rsidRPr="00EF1C8D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EF1C8D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Discuss which gap and how many gaps for each gap combination could be replaced as pre-configured MG or NCSG.</w:t>
      </w:r>
    </w:p>
    <w:p w14:paraId="29D6F48F" w14:textId="5AC6C0F7" w:rsidR="007D20D2" w:rsidRPr="000F39C5" w:rsidRDefault="000F39C5" w:rsidP="007D20D2">
      <w:pPr>
        <w:rPr>
          <w:rFonts w:eastAsiaTheme="minorEastAsia" w:cs="Arial"/>
          <w:lang w:val="en-GB" w:eastAsia="zh-CN"/>
        </w:rPr>
      </w:pPr>
      <w:r>
        <w:rPr>
          <w:rFonts w:eastAsiaTheme="minorEastAsia"/>
          <w:b/>
          <w:lang w:val="en-GB" w:eastAsia="zh-CN"/>
        </w:rPr>
        <w:t>Proposal-</w:t>
      </w:r>
      <w:r w:rsidR="002E20C6">
        <w:rPr>
          <w:rFonts w:eastAsiaTheme="minorEastAsia"/>
          <w:b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t>: The case where one gap is pre-configured MG and another gap is NCSG should be considered in Rel-18.</w:t>
      </w:r>
    </w:p>
    <w:p w14:paraId="718AD042" w14:textId="5040B159" w:rsidR="00087398" w:rsidRDefault="00087398" w:rsidP="00087398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2E20C6"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Pr="00131994">
        <w:rPr>
          <w:rFonts w:eastAsiaTheme="minorEastAsia"/>
          <w:b/>
          <w:lang w:val="en-GB" w:eastAsia="zh-CN"/>
        </w:rPr>
        <w:t>Reuse the association rule</w:t>
      </w:r>
      <w:r w:rsidR="001A236C">
        <w:rPr>
          <w:rFonts w:eastAsiaTheme="minorEastAsia"/>
          <w:b/>
          <w:lang w:val="en-GB" w:eastAsia="zh-CN"/>
        </w:rPr>
        <w:t>s</w:t>
      </w:r>
      <w:r w:rsidRPr="00131994">
        <w:rPr>
          <w:rFonts w:eastAsiaTheme="minorEastAsia"/>
          <w:b/>
          <w:lang w:val="en-GB" w:eastAsia="zh-CN"/>
        </w:rPr>
        <w:t xml:space="preserve"> and priority rule</w:t>
      </w:r>
      <w:r w:rsidR="001A236C">
        <w:rPr>
          <w:rFonts w:eastAsiaTheme="minorEastAsia"/>
          <w:b/>
          <w:lang w:val="en-GB" w:eastAsia="zh-CN"/>
        </w:rPr>
        <w:t>s</w:t>
      </w:r>
      <w:r w:rsidRPr="00131994">
        <w:rPr>
          <w:rFonts w:eastAsiaTheme="minorEastAsia"/>
          <w:b/>
          <w:lang w:val="en-GB" w:eastAsia="zh-CN"/>
        </w:rPr>
        <w:t xml:space="preserve"> defined in Rel-17.</w:t>
      </w:r>
    </w:p>
    <w:p w14:paraId="746F6BE3" w14:textId="7C68692E" w:rsidR="00087398" w:rsidRPr="00087398" w:rsidRDefault="00087398" w:rsidP="007D20D2">
      <w:pPr>
        <w:rPr>
          <w:rFonts w:eastAsia="Yu Mincho"/>
          <w:lang w:val="en-GB" w:eastAsia="ja-JP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2E20C6"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RRM requirements </w:t>
      </w:r>
      <w:r w:rsidRPr="004761AA">
        <w:rPr>
          <w:rFonts w:eastAsiaTheme="minorEastAsia"/>
          <w:b/>
          <w:lang w:val="en-GB" w:eastAsia="zh-CN"/>
        </w:rPr>
        <w:t xml:space="preserve">do not apply if CSI-RS based inter-frequency measurements or PRS measurements </w:t>
      </w:r>
      <w:r w:rsidR="00B42C83">
        <w:rPr>
          <w:rFonts w:eastAsiaTheme="minorEastAsia"/>
          <w:b/>
          <w:lang w:val="en-GB" w:eastAsia="zh-CN"/>
        </w:rPr>
        <w:t>are</w:t>
      </w:r>
      <w:r w:rsidRPr="004761AA">
        <w:rPr>
          <w:rFonts w:eastAsiaTheme="minorEastAsia"/>
          <w:b/>
          <w:lang w:val="en-GB" w:eastAsia="zh-CN"/>
        </w:rPr>
        <w:t xml:space="preserve"> associated with NCSG</w:t>
      </w:r>
      <w:r>
        <w:rPr>
          <w:rFonts w:eastAsiaTheme="minorEastAsia"/>
          <w:b/>
          <w:lang w:val="en-GB" w:eastAsia="zh-CN"/>
        </w:rPr>
        <w:t>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03192C2C" w14:textId="1A408340" w:rsidR="0014147A" w:rsidRDefault="0014147A" w:rsidP="0014147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-2210</w:t>
      </w:r>
      <w:r w:rsidR="00AE32A3">
        <w:t>18</w:t>
      </w:r>
      <w:r>
        <w:t xml:space="preserve">, </w:t>
      </w:r>
      <w:r w:rsidR="006E57D3" w:rsidRPr="006E57D3">
        <w:t>New WID: Further Enhancements on NR and MR-DC Measurement Gaps and Measurements without Gaps</w:t>
      </w:r>
      <w:r>
        <w:t xml:space="preserve">, </w:t>
      </w:r>
      <w:r w:rsidR="006E57D3" w:rsidRPr="006E57D3">
        <w:t>MediaTek Inc, Intel Corporation</w:t>
      </w:r>
    </w:p>
    <w:p w14:paraId="4AC11F6D" w14:textId="23B96B1B" w:rsidR="00A8453D" w:rsidRDefault="00895891" w:rsidP="0014147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bookmarkStart w:id="4" w:name="_Hlk110605964"/>
      <w:r>
        <w:t>TS 38.133</w:t>
      </w:r>
      <w:r w:rsidR="0014147A">
        <w:t xml:space="preserve">, </w:t>
      </w:r>
      <w:r w:rsidR="00A8453D" w:rsidRPr="00A8453D">
        <w:t>Requirements for support of radio resource management</w:t>
      </w:r>
    </w:p>
    <w:bookmarkEnd w:id="4"/>
    <w:p w14:paraId="247CFCC8" w14:textId="0F246A92" w:rsidR="007D20D2" w:rsidRPr="0014147A" w:rsidRDefault="007D20D2" w:rsidP="007D20D2">
      <w:pPr>
        <w:rPr>
          <w:rFonts w:eastAsiaTheme="minorEastAsia"/>
          <w:lang w:eastAsia="zh-CN"/>
        </w:rPr>
      </w:pPr>
    </w:p>
    <w:sectPr w:rsidR="007D20D2" w:rsidRPr="0014147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19114" w14:textId="77777777" w:rsidR="0014526F" w:rsidRDefault="0014526F" w:rsidP="00973137">
      <w:pPr>
        <w:spacing w:after="0" w:line="240" w:lineRule="auto"/>
      </w:pPr>
      <w:r>
        <w:separator/>
      </w:r>
    </w:p>
  </w:endnote>
  <w:endnote w:type="continuationSeparator" w:id="0">
    <w:p w14:paraId="4C2B36A7" w14:textId="77777777" w:rsidR="0014526F" w:rsidRDefault="0014526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013D8" w14:textId="77777777" w:rsidR="0014526F" w:rsidRDefault="0014526F" w:rsidP="00973137">
      <w:pPr>
        <w:spacing w:after="0" w:line="240" w:lineRule="auto"/>
      </w:pPr>
      <w:r>
        <w:separator/>
      </w:r>
    </w:p>
  </w:footnote>
  <w:footnote w:type="continuationSeparator" w:id="0">
    <w:p w14:paraId="30035C50" w14:textId="77777777" w:rsidR="0014526F" w:rsidRDefault="0014526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8"/>
  </w:num>
  <w:num w:numId="7">
    <w:abstractNumId w:val="0"/>
  </w:num>
  <w:num w:numId="8">
    <w:abstractNumId w:val="23"/>
  </w:num>
  <w:num w:numId="9">
    <w:abstractNumId w:val="13"/>
  </w:num>
  <w:num w:numId="10">
    <w:abstractNumId w:val="10"/>
  </w:num>
  <w:num w:numId="11">
    <w:abstractNumId w:val="15"/>
  </w:num>
  <w:num w:numId="12">
    <w:abstractNumId w:val="16"/>
  </w:num>
  <w:num w:numId="13">
    <w:abstractNumId w:val="4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9"/>
  </w:num>
  <w:num w:numId="18">
    <w:abstractNumId w:val="11"/>
  </w:num>
  <w:num w:numId="19">
    <w:abstractNumId w:val="3"/>
  </w:num>
  <w:num w:numId="20">
    <w:abstractNumId w:val="9"/>
  </w:num>
  <w:num w:numId="21">
    <w:abstractNumId w:val="24"/>
  </w:num>
  <w:num w:numId="22">
    <w:abstractNumId w:val="5"/>
  </w:num>
  <w:num w:numId="23">
    <w:abstractNumId w:val="12"/>
  </w:num>
  <w:num w:numId="24">
    <w:abstractNumId w:val="20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08B8"/>
    <w:rsid w:val="000119DC"/>
    <w:rsid w:val="00011B28"/>
    <w:rsid w:val="00012A02"/>
    <w:rsid w:val="00013DC0"/>
    <w:rsid w:val="00014C87"/>
    <w:rsid w:val="00015D15"/>
    <w:rsid w:val="00017A58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0814"/>
    <w:rsid w:val="000422E2"/>
    <w:rsid w:val="00042F22"/>
    <w:rsid w:val="00043798"/>
    <w:rsid w:val="000444EF"/>
    <w:rsid w:val="00047928"/>
    <w:rsid w:val="00047C58"/>
    <w:rsid w:val="0005205F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671CF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AE6"/>
    <w:rsid w:val="00082C92"/>
    <w:rsid w:val="0008458F"/>
    <w:rsid w:val="000855EB"/>
    <w:rsid w:val="00085B52"/>
    <w:rsid w:val="00086574"/>
    <w:rsid w:val="000866F2"/>
    <w:rsid w:val="00086CE8"/>
    <w:rsid w:val="0008739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AB9"/>
    <w:rsid w:val="000B52F1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D4807"/>
    <w:rsid w:val="000E0527"/>
    <w:rsid w:val="000E1E92"/>
    <w:rsid w:val="000F06D6"/>
    <w:rsid w:val="000F0EB1"/>
    <w:rsid w:val="000F1106"/>
    <w:rsid w:val="000F2C72"/>
    <w:rsid w:val="000F3349"/>
    <w:rsid w:val="000F39C5"/>
    <w:rsid w:val="000F3BE9"/>
    <w:rsid w:val="000F3E3B"/>
    <w:rsid w:val="000F3F6C"/>
    <w:rsid w:val="000F4ACC"/>
    <w:rsid w:val="000F6DF3"/>
    <w:rsid w:val="000F7563"/>
    <w:rsid w:val="001005FF"/>
    <w:rsid w:val="00103477"/>
    <w:rsid w:val="00104973"/>
    <w:rsid w:val="001062FB"/>
    <w:rsid w:val="001063E6"/>
    <w:rsid w:val="001111FE"/>
    <w:rsid w:val="00112B67"/>
    <w:rsid w:val="001137A3"/>
    <w:rsid w:val="00113CF4"/>
    <w:rsid w:val="001153EA"/>
    <w:rsid w:val="00115643"/>
    <w:rsid w:val="001158D3"/>
    <w:rsid w:val="00116765"/>
    <w:rsid w:val="0011719E"/>
    <w:rsid w:val="0011764D"/>
    <w:rsid w:val="00120055"/>
    <w:rsid w:val="001219F5"/>
    <w:rsid w:val="00121A20"/>
    <w:rsid w:val="0012377F"/>
    <w:rsid w:val="00124036"/>
    <w:rsid w:val="00124314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147A"/>
    <w:rsid w:val="0014526F"/>
    <w:rsid w:val="00146A30"/>
    <w:rsid w:val="00147569"/>
    <w:rsid w:val="00151E23"/>
    <w:rsid w:val="001526E0"/>
    <w:rsid w:val="001551B5"/>
    <w:rsid w:val="001559B8"/>
    <w:rsid w:val="00161117"/>
    <w:rsid w:val="001613C6"/>
    <w:rsid w:val="00162DA1"/>
    <w:rsid w:val="00165055"/>
    <w:rsid w:val="001659C1"/>
    <w:rsid w:val="0017007F"/>
    <w:rsid w:val="00171CFC"/>
    <w:rsid w:val="00171D69"/>
    <w:rsid w:val="00172F17"/>
    <w:rsid w:val="00173A8E"/>
    <w:rsid w:val="0017502C"/>
    <w:rsid w:val="0017540B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64D8"/>
    <w:rsid w:val="00197DF9"/>
    <w:rsid w:val="001A1987"/>
    <w:rsid w:val="001A236C"/>
    <w:rsid w:val="001A2564"/>
    <w:rsid w:val="001A2A85"/>
    <w:rsid w:val="001A3229"/>
    <w:rsid w:val="001A4160"/>
    <w:rsid w:val="001A6173"/>
    <w:rsid w:val="001A63C3"/>
    <w:rsid w:val="001A6CBA"/>
    <w:rsid w:val="001B0D97"/>
    <w:rsid w:val="001B1AF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4457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8D8"/>
    <w:rsid w:val="00200002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5632"/>
    <w:rsid w:val="00235872"/>
    <w:rsid w:val="00241559"/>
    <w:rsid w:val="002435B3"/>
    <w:rsid w:val="002436FD"/>
    <w:rsid w:val="002458EB"/>
    <w:rsid w:val="00246DAA"/>
    <w:rsid w:val="002500C8"/>
    <w:rsid w:val="00255738"/>
    <w:rsid w:val="00256429"/>
    <w:rsid w:val="00257543"/>
    <w:rsid w:val="0026072B"/>
    <w:rsid w:val="002617E7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7C83"/>
    <w:rsid w:val="00267F95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80A"/>
    <w:rsid w:val="00284A26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20C6"/>
    <w:rsid w:val="002E392C"/>
    <w:rsid w:val="002E5761"/>
    <w:rsid w:val="002E7CAE"/>
    <w:rsid w:val="002F13E4"/>
    <w:rsid w:val="002F2771"/>
    <w:rsid w:val="002F37A9"/>
    <w:rsid w:val="002F5E69"/>
    <w:rsid w:val="00300673"/>
    <w:rsid w:val="003009AB"/>
    <w:rsid w:val="00301CE6"/>
    <w:rsid w:val="0030256B"/>
    <w:rsid w:val="00304E30"/>
    <w:rsid w:val="0030501F"/>
    <w:rsid w:val="003064B8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6BDA"/>
    <w:rsid w:val="003372DB"/>
    <w:rsid w:val="00337A09"/>
    <w:rsid w:val="00342BD7"/>
    <w:rsid w:val="00346DB5"/>
    <w:rsid w:val="003477B1"/>
    <w:rsid w:val="0035118F"/>
    <w:rsid w:val="003533A2"/>
    <w:rsid w:val="00355F85"/>
    <w:rsid w:val="00357380"/>
    <w:rsid w:val="003602D9"/>
    <w:rsid w:val="003604CE"/>
    <w:rsid w:val="00361E49"/>
    <w:rsid w:val="00363800"/>
    <w:rsid w:val="00363804"/>
    <w:rsid w:val="0036599A"/>
    <w:rsid w:val="00365F74"/>
    <w:rsid w:val="00366442"/>
    <w:rsid w:val="0036792D"/>
    <w:rsid w:val="00370E47"/>
    <w:rsid w:val="003742AC"/>
    <w:rsid w:val="00375BFA"/>
    <w:rsid w:val="00375C9F"/>
    <w:rsid w:val="00376D54"/>
    <w:rsid w:val="00377345"/>
    <w:rsid w:val="00377CE1"/>
    <w:rsid w:val="0038389C"/>
    <w:rsid w:val="00384C48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0655"/>
    <w:rsid w:val="003D109F"/>
    <w:rsid w:val="003D2478"/>
    <w:rsid w:val="003D3C45"/>
    <w:rsid w:val="003D4D50"/>
    <w:rsid w:val="003D5B1F"/>
    <w:rsid w:val="003D6D28"/>
    <w:rsid w:val="003D79D7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3F76B2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3698"/>
    <w:rsid w:val="00464689"/>
    <w:rsid w:val="0046685E"/>
    <w:rsid w:val="004669E2"/>
    <w:rsid w:val="00470C31"/>
    <w:rsid w:val="00470D1A"/>
    <w:rsid w:val="0047189E"/>
    <w:rsid w:val="00471DE0"/>
    <w:rsid w:val="00472149"/>
    <w:rsid w:val="004734D0"/>
    <w:rsid w:val="004748A8"/>
    <w:rsid w:val="00474B1A"/>
    <w:rsid w:val="0047556B"/>
    <w:rsid w:val="004761AA"/>
    <w:rsid w:val="004762AF"/>
    <w:rsid w:val="00476676"/>
    <w:rsid w:val="00476C5B"/>
    <w:rsid w:val="00477768"/>
    <w:rsid w:val="004777D1"/>
    <w:rsid w:val="00481BCC"/>
    <w:rsid w:val="00483E23"/>
    <w:rsid w:val="0048563C"/>
    <w:rsid w:val="0048705D"/>
    <w:rsid w:val="004912AE"/>
    <w:rsid w:val="00492ADC"/>
    <w:rsid w:val="00492BC5"/>
    <w:rsid w:val="00492D1E"/>
    <w:rsid w:val="00493595"/>
    <w:rsid w:val="004940BE"/>
    <w:rsid w:val="004964F1"/>
    <w:rsid w:val="004A16BC"/>
    <w:rsid w:val="004A2B94"/>
    <w:rsid w:val="004A5ECC"/>
    <w:rsid w:val="004A6DD3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6B1"/>
    <w:rsid w:val="004D3C14"/>
    <w:rsid w:val="004D4128"/>
    <w:rsid w:val="004D7EBD"/>
    <w:rsid w:val="004E2680"/>
    <w:rsid w:val="004E28F9"/>
    <w:rsid w:val="004E4310"/>
    <w:rsid w:val="004E462E"/>
    <w:rsid w:val="004E56DC"/>
    <w:rsid w:val="004E5E7A"/>
    <w:rsid w:val="004E6981"/>
    <w:rsid w:val="004E76F4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5069"/>
    <w:rsid w:val="00506557"/>
    <w:rsid w:val="0050677A"/>
    <w:rsid w:val="00507322"/>
    <w:rsid w:val="005108D8"/>
    <w:rsid w:val="005116F9"/>
    <w:rsid w:val="00511FAD"/>
    <w:rsid w:val="00512074"/>
    <w:rsid w:val="005153A7"/>
    <w:rsid w:val="005219CF"/>
    <w:rsid w:val="00522636"/>
    <w:rsid w:val="005241E2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1CC4"/>
    <w:rsid w:val="00552810"/>
    <w:rsid w:val="005537C9"/>
    <w:rsid w:val="00554E19"/>
    <w:rsid w:val="005559AF"/>
    <w:rsid w:val="0056121F"/>
    <w:rsid w:val="0057058C"/>
    <w:rsid w:val="00571466"/>
    <w:rsid w:val="00572505"/>
    <w:rsid w:val="00573835"/>
    <w:rsid w:val="0057607D"/>
    <w:rsid w:val="00582094"/>
    <w:rsid w:val="00582809"/>
    <w:rsid w:val="00583294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9A6"/>
    <w:rsid w:val="005B2D57"/>
    <w:rsid w:val="005B35D7"/>
    <w:rsid w:val="005B392A"/>
    <w:rsid w:val="005B3AA3"/>
    <w:rsid w:val="005B64F8"/>
    <w:rsid w:val="005B6F83"/>
    <w:rsid w:val="005C4DEE"/>
    <w:rsid w:val="005C4EFC"/>
    <w:rsid w:val="005C63A7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618C"/>
    <w:rsid w:val="005F70BD"/>
    <w:rsid w:val="005F7DA4"/>
    <w:rsid w:val="00600321"/>
    <w:rsid w:val="0060283C"/>
    <w:rsid w:val="00603C0A"/>
    <w:rsid w:val="00604CAE"/>
    <w:rsid w:val="00604F14"/>
    <w:rsid w:val="00606E6A"/>
    <w:rsid w:val="0061073D"/>
    <w:rsid w:val="00611B83"/>
    <w:rsid w:val="00613257"/>
    <w:rsid w:val="006137BF"/>
    <w:rsid w:val="006148DB"/>
    <w:rsid w:val="0061792A"/>
    <w:rsid w:val="00620A71"/>
    <w:rsid w:val="00620D80"/>
    <w:rsid w:val="006234A6"/>
    <w:rsid w:val="0062355D"/>
    <w:rsid w:val="006237B6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6C5"/>
    <w:rsid w:val="006368D3"/>
    <w:rsid w:val="006368DA"/>
    <w:rsid w:val="006377EC"/>
    <w:rsid w:val="0064151F"/>
    <w:rsid w:val="00641533"/>
    <w:rsid w:val="0064208D"/>
    <w:rsid w:val="00643475"/>
    <w:rsid w:val="0064396A"/>
    <w:rsid w:val="00644146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0B1E"/>
    <w:rsid w:val="00691026"/>
    <w:rsid w:val="006910D9"/>
    <w:rsid w:val="00694572"/>
    <w:rsid w:val="00695FC2"/>
    <w:rsid w:val="0069629A"/>
    <w:rsid w:val="00696949"/>
    <w:rsid w:val="00697052"/>
    <w:rsid w:val="006A0848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4C27"/>
    <w:rsid w:val="006C5EC9"/>
    <w:rsid w:val="006C6059"/>
    <w:rsid w:val="006C6642"/>
    <w:rsid w:val="006C7522"/>
    <w:rsid w:val="006D0E4F"/>
    <w:rsid w:val="006D6F08"/>
    <w:rsid w:val="006E062C"/>
    <w:rsid w:val="006E1419"/>
    <w:rsid w:val="006E1C8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48D3"/>
    <w:rsid w:val="00714C9E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116"/>
    <w:rsid w:val="00731ACD"/>
    <w:rsid w:val="00733E8F"/>
    <w:rsid w:val="007348B1"/>
    <w:rsid w:val="00736221"/>
    <w:rsid w:val="007362A6"/>
    <w:rsid w:val="00736D7D"/>
    <w:rsid w:val="00737FCB"/>
    <w:rsid w:val="00740E58"/>
    <w:rsid w:val="00742051"/>
    <w:rsid w:val="007445A0"/>
    <w:rsid w:val="0074524B"/>
    <w:rsid w:val="00747D8B"/>
    <w:rsid w:val="00750516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3515"/>
    <w:rsid w:val="00775076"/>
    <w:rsid w:val="007755F2"/>
    <w:rsid w:val="00776971"/>
    <w:rsid w:val="007775BE"/>
    <w:rsid w:val="00780298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7DA"/>
    <w:rsid w:val="007A3A9F"/>
    <w:rsid w:val="007A43A6"/>
    <w:rsid w:val="007A44B6"/>
    <w:rsid w:val="007A58A6"/>
    <w:rsid w:val="007B2972"/>
    <w:rsid w:val="007B3C93"/>
    <w:rsid w:val="007B3D2D"/>
    <w:rsid w:val="007B449E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3F98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70A7"/>
    <w:rsid w:val="00817196"/>
    <w:rsid w:val="00821061"/>
    <w:rsid w:val="0082210B"/>
    <w:rsid w:val="0082249C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0B5"/>
    <w:rsid w:val="00842360"/>
    <w:rsid w:val="0084275C"/>
    <w:rsid w:val="008444E8"/>
    <w:rsid w:val="00844E80"/>
    <w:rsid w:val="00846FE7"/>
    <w:rsid w:val="008476C6"/>
    <w:rsid w:val="00850395"/>
    <w:rsid w:val="00854F47"/>
    <w:rsid w:val="00856911"/>
    <w:rsid w:val="008622B8"/>
    <w:rsid w:val="0086255A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C41"/>
    <w:rsid w:val="00877F18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51A8"/>
    <w:rsid w:val="008A54C7"/>
    <w:rsid w:val="008A77D8"/>
    <w:rsid w:val="008A7F34"/>
    <w:rsid w:val="008B0442"/>
    <w:rsid w:val="008B0483"/>
    <w:rsid w:val="008B099C"/>
    <w:rsid w:val="008B120C"/>
    <w:rsid w:val="008B51A0"/>
    <w:rsid w:val="008B592A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38C"/>
    <w:rsid w:val="008C5813"/>
    <w:rsid w:val="008C6AE8"/>
    <w:rsid w:val="008C7573"/>
    <w:rsid w:val="008D00A5"/>
    <w:rsid w:val="008D0A07"/>
    <w:rsid w:val="008D34F1"/>
    <w:rsid w:val="008D39D8"/>
    <w:rsid w:val="008D3BDF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1FE0"/>
    <w:rsid w:val="009021D2"/>
    <w:rsid w:val="00902350"/>
    <w:rsid w:val="0090336B"/>
    <w:rsid w:val="009053AA"/>
    <w:rsid w:val="009066D1"/>
    <w:rsid w:val="00906939"/>
    <w:rsid w:val="009078DC"/>
    <w:rsid w:val="009107DE"/>
    <w:rsid w:val="00910B7D"/>
    <w:rsid w:val="00911DFB"/>
    <w:rsid w:val="0091311E"/>
    <w:rsid w:val="009139D9"/>
    <w:rsid w:val="00914AD8"/>
    <w:rsid w:val="00914F64"/>
    <w:rsid w:val="00915AD7"/>
    <w:rsid w:val="00916079"/>
    <w:rsid w:val="00917CE9"/>
    <w:rsid w:val="0092075B"/>
    <w:rsid w:val="00920BF2"/>
    <w:rsid w:val="00922010"/>
    <w:rsid w:val="00924397"/>
    <w:rsid w:val="0093040F"/>
    <w:rsid w:val="00930C19"/>
    <w:rsid w:val="00930FF1"/>
    <w:rsid w:val="00931BD9"/>
    <w:rsid w:val="00936137"/>
    <w:rsid w:val="009368F3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3B60"/>
    <w:rsid w:val="0097603D"/>
    <w:rsid w:val="00976949"/>
    <w:rsid w:val="00980477"/>
    <w:rsid w:val="00980A5A"/>
    <w:rsid w:val="009826DE"/>
    <w:rsid w:val="009851DD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F08F3"/>
    <w:rsid w:val="009F344F"/>
    <w:rsid w:val="009F3AD1"/>
    <w:rsid w:val="009F623C"/>
    <w:rsid w:val="009F7B8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42AA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442"/>
    <w:rsid w:val="00A6079D"/>
    <w:rsid w:val="00A61010"/>
    <w:rsid w:val="00A61499"/>
    <w:rsid w:val="00A62846"/>
    <w:rsid w:val="00A62A77"/>
    <w:rsid w:val="00A63483"/>
    <w:rsid w:val="00A63B00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9EB"/>
    <w:rsid w:val="00A83C21"/>
    <w:rsid w:val="00A83F5F"/>
    <w:rsid w:val="00A8453D"/>
    <w:rsid w:val="00A8681C"/>
    <w:rsid w:val="00A90A3C"/>
    <w:rsid w:val="00A90D07"/>
    <w:rsid w:val="00A92879"/>
    <w:rsid w:val="00A92CAD"/>
    <w:rsid w:val="00A9442A"/>
    <w:rsid w:val="00A94B85"/>
    <w:rsid w:val="00A9664A"/>
    <w:rsid w:val="00AA016F"/>
    <w:rsid w:val="00AA1809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1889"/>
    <w:rsid w:val="00AD2407"/>
    <w:rsid w:val="00AD2ED0"/>
    <w:rsid w:val="00AD32A5"/>
    <w:rsid w:val="00AD3F94"/>
    <w:rsid w:val="00AD4A5A"/>
    <w:rsid w:val="00AD57E7"/>
    <w:rsid w:val="00AD7BA8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AA9"/>
    <w:rsid w:val="00B02FA3"/>
    <w:rsid w:val="00B040A8"/>
    <w:rsid w:val="00B05084"/>
    <w:rsid w:val="00B07253"/>
    <w:rsid w:val="00B10DBE"/>
    <w:rsid w:val="00B118CA"/>
    <w:rsid w:val="00B1235A"/>
    <w:rsid w:val="00B15656"/>
    <w:rsid w:val="00B157F9"/>
    <w:rsid w:val="00B1785D"/>
    <w:rsid w:val="00B20256"/>
    <w:rsid w:val="00B20D09"/>
    <w:rsid w:val="00B21CAC"/>
    <w:rsid w:val="00B23A92"/>
    <w:rsid w:val="00B23F54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2C83"/>
    <w:rsid w:val="00B4488B"/>
    <w:rsid w:val="00B45A52"/>
    <w:rsid w:val="00B46175"/>
    <w:rsid w:val="00B5371B"/>
    <w:rsid w:val="00B548B7"/>
    <w:rsid w:val="00B54D00"/>
    <w:rsid w:val="00B54E65"/>
    <w:rsid w:val="00B57CCB"/>
    <w:rsid w:val="00B60118"/>
    <w:rsid w:val="00B6083F"/>
    <w:rsid w:val="00B62BBF"/>
    <w:rsid w:val="00B63069"/>
    <w:rsid w:val="00B6366E"/>
    <w:rsid w:val="00B643E3"/>
    <w:rsid w:val="00B662C7"/>
    <w:rsid w:val="00B664C7"/>
    <w:rsid w:val="00B66D06"/>
    <w:rsid w:val="00B67B87"/>
    <w:rsid w:val="00B7011B"/>
    <w:rsid w:val="00B713D8"/>
    <w:rsid w:val="00B739F6"/>
    <w:rsid w:val="00B756A6"/>
    <w:rsid w:val="00B75D4D"/>
    <w:rsid w:val="00B76551"/>
    <w:rsid w:val="00B81887"/>
    <w:rsid w:val="00B81A6C"/>
    <w:rsid w:val="00B82A4F"/>
    <w:rsid w:val="00B85DE5"/>
    <w:rsid w:val="00B90EF7"/>
    <w:rsid w:val="00B90F73"/>
    <w:rsid w:val="00B93B59"/>
    <w:rsid w:val="00B9406A"/>
    <w:rsid w:val="00B945E3"/>
    <w:rsid w:val="00B94B10"/>
    <w:rsid w:val="00B96C22"/>
    <w:rsid w:val="00B96CA8"/>
    <w:rsid w:val="00BA2277"/>
    <w:rsid w:val="00BA2280"/>
    <w:rsid w:val="00BA2A08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8B1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C010E1"/>
    <w:rsid w:val="00C011B5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07417"/>
    <w:rsid w:val="00C10478"/>
    <w:rsid w:val="00C12107"/>
    <w:rsid w:val="00C13BD1"/>
    <w:rsid w:val="00C14D4B"/>
    <w:rsid w:val="00C154BB"/>
    <w:rsid w:val="00C17372"/>
    <w:rsid w:val="00C21728"/>
    <w:rsid w:val="00C2419E"/>
    <w:rsid w:val="00C24908"/>
    <w:rsid w:val="00C26434"/>
    <w:rsid w:val="00C26F3D"/>
    <w:rsid w:val="00C272C3"/>
    <w:rsid w:val="00C2786D"/>
    <w:rsid w:val="00C279B5"/>
    <w:rsid w:val="00C27C45"/>
    <w:rsid w:val="00C33112"/>
    <w:rsid w:val="00C35545"/>
    <w:rsid w:val="00C3719D"/>
    <w:rsid w:val="00C37CB2"/>
    <w:rsid w:val="00C429DB"/>
    <w:rsid w:val="00C454D5"/>
    <w:rsid w:val="00C45A75"/>
    <w:rsid w:val="00C471BC"/>
    <w:rsid w:val="00C473A5"/>
    <w:rsid w:val="00C51B4C"/>
    <w:rsid w:val="00C523CB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8B5"/>
    <w:rsid w:val="00C72EF4"/>
    <w:rsid w:val="00C744FE"/>
    <w:rsid w:val="00C74BED"/>
    <w:rsid w:val="00C75D2F"/>
    <w:rsid w:val="00C7653B"/>
    <w:rsid w:val="00C767BE"/>
    <w:rsid w:val="00C76E3C"/>
    <w:rsid w:val="00C77376"/>
    <w:rsid w:val="00C81568"/>
    <w:rsid w:val="00C835A8"/>
    <w:rsid w:val="00C879C6"/>
    <w:rsid w:val="00C87CEF"/>
    <w:rsid w:val="00C9027A"/>
    <w:rsid w:val="00C9068E"/>
    <w:rsid w:val="00C93814"/>
    <w:rsid w:val="00C93C4B"/>
    <w:rsid w:val="00C941BC"/>
    <w:rsid w:val="00C944AB"/>
    <w:rsid w:val="00C95B40"/>
    <w:rsid w:val="00C95F1A"/>
    <w:rsid w:val="00CA1ED8"/>
    <w:rsid w:val="00CA21D5"/>
    <w:rsid w:val="00CA306D"/>
    <w:rsid w:val="00CA63EA"/>
    <w:rsid w:val="00CA7234"/>
    <w:rsid w:val="00CA7DFA"/>
    <w:rsid w:val="00CB07E5"/>
    <w:rsid w:val="00CB1F63"/>
    <w:rsid w:val="00CB5354"/>
    <w:rsid w:val="00CB6112"/>
    <w:rsid w:val="00CB7170"/>
    <w:rsid w:val="00CB7C67"/>
    <w:rsid w:val="00CC040E"/>
    <w:rsid w:val="00CC111F"/>
    <w:rsid w:val="00CC1B60"/>
    <w:rsid w:val="00CC2011"/>
    <w:rsid w:val="00CC25FB"/>
    <w:rsid w:val="00CC3EA0"/>
    <w:rsid w:val="00CC56A6"/>
    <w:rsid w:val="00CC5B11"/>
    <w:rsid w:val="00CC7B45"/>
    <w:rsid w:val="00CD1188"/>
    <w:rsid w:val="00CD298A"/>
    <w:rsid w:val="00CD2DBB"/>
    <w:rsid w:val="00CD2ED1"/>
    <w:rsid w:val="00CD337B"/>
    <w:rsid w:val="00CD7121"/>
    <w:rsid w:val="00CD77F8"/>
    <w:rsid w:val="00CE0424"/>
    <w:rsid w:val="00CE46C4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D010E0"/>
    <w:rsid w:val="00D029E5"/>
    <w:rsid w:val="00D0349B"/>
    <w:rsid w:val="00D05053"/>
    <w:rsid w:val="00D05068"/>
    <w:rsid w:val="00D10249"/>
    <w:rsid w:val="00D10C0D"/>
    <w:rsid w:val="00D1106A"/>
    <w:rsid w:val="00D115C3"/>
    <w:rsid w:val="00D11897"/>
    <w:rsid w:val="00D13135"/>
    <w:rsid w:val="00D13E4E"/>
    <w:rsid w:val="00D15473"/>
    <w:rsid w:val="00D1673F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1778"/>
    <w:rsid w:val="00D32329"/>
    <w:rsid w:val="00D347FA"/>
    <w:rsid w:val="00D35EDB"/>
    <w:rsid w:val="00D36E71"/>
    <w:rsid w:val="00D373A5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6FF"/>
    <w:rsid w:val="00D553F8"/>
    <w:rsid w:val="00D55AD5"/>
    <w:rsid w:val="00D56504"/>
    <w:rsid w:val="00D576CA"/>
    <w:rsid w:val="00D603FE"/>
    <w:rsid w:val="00D61235"/>
    <w:rsid w:val="00D616AB"/>
    <w:rsid w:val="00D61AF5"/>
    <w:rsid w:val="00D652B5"/>
    <w:rsid w:val="00D65695"/>
    <w:rsid w:val="00D66155"/>
    <w:rsid w:val="00D66C4B"/>
    <w:rsid w:val="00D708B0"/>
    <w:rsid w:val="00D73C5F"/>
    <w:rsid w:val="00D740DB"/>
    <w:rsid w:val="00D74E84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1CA"/>
    <w:rsid w:val="00DB2BE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53EF"/>
    <w:rsid w:val="00DC7D07"/>
    <w:rsid w:val="00DD0349"/>
    <w:rsid w:val="00DD0DA8"/>
    <w:rsid w:val="00DD264E"/>
    <w:rsid w:val="00DD404E"/>
    <w:rsid w:val="00DE07BE"/>
    <w:rsid w:val="00DE2E01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37A0"/>
    <w:rsid w:val="00DF547C"/>
    <w:rsid w:val="00DF5858"/>
    <w:rsid w:val="00E00E39"/>
    <w:rsid w:val="00E011A0"/>
    <w:rsid w:val="00E02542"/>
    <w:rsid w:val="00E0585F"/>
    <w:rsid w:val="00E109EA"/>
    <w:rsid w:val="00E110E7"/>
    <w:rsid w:val="00E11B20"/>
    <w:rsid w:val="00E15761"/>
    <w:rsid w:val="00E160A7"/>
    <w:rsid w:val="00E174E3"/>
    <w:rsid w:val="00E17FA2"/>
    <w:rsid w:val="00E22330"/>
    <w:rsid w:val="00E2286F"/>
    <w:rsid w:val="00E23172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2C9E"/>
    <w:rsid w:val="00E446F1"/>
    <w:rsid w:val="00E450CA"/>
    <w:rsid w:val="00E455BB"/>
    <w:rsid w:val="00E460CF"/>
    <w:rsid w:val="00E46886"/>
    <w:rsid w:val="00E47AEF"/>
    <w:rsid w:val="00E5006B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519E"/>
    <w:rsid w:val="00E75457"/>
    <w:rsid w:val="00E758EC"/>
    <w:rsid w:val="00E764C2"/>
    <w:rsid w:val="00E7685E"/>
    <w:rsid w:val="00E8234C"/>
    <w:rsid w:val="00E82DCE"/>
    <w:rsid w:val="00E83161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4F4B"/>
    <w:rsid w:val="00EA5244"/>
    <w:rsid w:val="00EA772D"/>
    <w:rsid w:val="00EA7A41"/>
    <w:rsid w:val="00EB077B"/>
    <w:rsid w:val="00EB0D21"/>
    <w:rsid w:val="00EB282A"/>
    <w:rsid w:val="00EB4EA2"/>
    <w:rsid w:val="00EB597E"/>
    <w:rsid w:val="00EB7620"/>
    <w:rsid w:val="00EC0674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D449A"/>
    <w:rsid w:val="00ED4BBC"/>
    <w:rsid w:val="00ED5510"/>
    <w:rsid w:val="00EE32ED"/>
    <w:rsid w:val="00EE4652"/>
    <w:rsid w:val="00EE57EA"/>
    <w:rsid w:val="00EE625B"/>
    <w:rsid w:val="00EE7642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533"/>
    <w:rsid w:val="00F10629"/>
    <w:rsid w:val="00F130A3"/>
    <w:rsid w:val="00F15FA5"/>
    <w:rsid w:val="00F209B7"/>
    <w:rsid w:val="00F21A74"/>
    <w:rsid w:val="00F22870"/>
    <w:rsid w:val="00F2376F"/>
    <w:rsid w:val="00F243D8"/>
    <w:rsid w:val="00F25CA8"/>
    <w:rsid w:val="00F25FBD"/>
    <w:rsid w:val="00F30828"/>
    <w:rsid w:val="00F313D6"/>
    <w:rsid w:val="00F32227"/>
    <w:rsid w:val="00F33A27"/>
    <w:rsid w:val="00F40F0C"/>
    <w:rsid w:val="00F417EC"/>
    <w:rsid w:val="00F424E5"/>
    <w:rsid w:val="00F45848"/>
    <w:rsid w:val="00F4766C"/>
    <w:rsid w:val="00F47F21"/>
    <w:rsid w:val="00F5060E"/>
    <w:rsid w:val="00F507D1"/>
    <w:rsid w:val="00F519CE"/>
    <w:rsid w:val="00F51ADA"/>
    <w:rsid w:val="00F53419"/>
    <w:rsid w:val="00F60203"/>
    <w:rsid w:val="00F607C5"/>
    <w:rsid w:val="00F60DEA"/>
    <w:rsid w:val="00F61EE5"/>
    <w:rsid w:val="00F6302A"/>
    <w:rsid w:val="00F63950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3CF9"/>
    <w:rsid w:val="00FB4C80"/>
    <w:rsid w:val="00FB6A6A"/>
    <w:rsid w:val="00FC1637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47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AE7F930-8705-4C32-8333-AD93C703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1077</Words>
  <Characters>6139</Characters>
  <Application>Microsoft Office Word</Application>
  <DocSecurity>0</DocSecurity>
  <Lines>51</Lines>
  <Paragraphs>14</Paragraphs>
  <ScaleCrop>false</ScaleCrop>
  <Company>Ericsson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24</cp:revision>
  <cp:lastPrinted>2008-01-31T07:09:00Z</cp:lastPrinted>
  <dcterms:created xsi:type="dcterms:W3CDTF">2022-08-10T08:15:00Z</dcterms:created>
  <dcterms:modified xsi:type="dcterms:W3CDTF">2022-08-10T08:26:00Z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